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FABE"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b/>
          <w:bCs/>
          <w:sz w:val="22"/>
        </w:rPr>
      </w:pPr>
      <w:r>
        <w:rPr>
          <w:rFonts w:ascii="Book Antiqua" w:hAnsi="Book Antiqua" w:cs="Book Antiqua"/>
          <w:b/>
          <w:bCs/>
          <w:sz w:val="22"/>
        </w:rPr>
        <w:t xml:space="preserve">Holy Innocents Church, </w:t>
      </w:r>
      <w:r w:rsidR="00F96849">
        <w:rPr>
          <w:rFonts w:ascii="Book Antiqua" w:hAnsi="Book Antiqua" w:cs="Book Antiqua"/>
          <w:b/>
          <w:bCs/>
          <w:sz w:val="22"/>
        </w:rPr>
        <w:t xml:space="preserve">2 </w:t>
      </w:r>
      <w:r>
        <w:rPr>
          <w:rFonts w:ascii="Book Antiqua" w:hAnsi="Book Antiqua" w:cs="Book Antiqua"/>
          <w:b/>
          <w:bCs/>
          <w:sz w:val="22"/>
        </w:rPr>
        <w:t>Wilbraham Road, Fallowfield, Manchester</w:t>
      </w:r>
      <w:r w:rsidR="00F96849">
        <w:rPr>
          <w:rFonts w:ascii="Book Antiqua" w:hAnsi="Book Antiqua" w:cs="Book Antiqua"/>
          <w:b/>
          <w:bCs/>
          <w:sz w:val="22"/>
        </w:rPr>
        <w:t xml:space="preserve"> M14 6JZ</w:t>
      </w:r>
    </w:p>
    <w:p w14:paraId="4C5B1640"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b/>
          <w:bCs/>
          <w:sz w:val="22"/>
        </w:rPr>
      </w:pPr>
    </w:p>
    <w:p w14:paraId="5D717D2D" w14:textId="77777777" w:rsidR="00D9287A" w:rsidRDefault="00D9287A">
      <w:pPr>
        <w:pStyle w:val="Heading1"/>
        <w:pBdr>
          <w:top w:val="single" w:sz="4" w:space="1" w:color="000000"/>
          <w:left w:val="single" w:sz="4" w:space="4" w:color="000000"/>
          <w:bottom w:val="single" w:sz="4" w:space="1" w:color="000000"/>
          <w:right w:val="single" w:sz="4" w:space="4" w:color="000000"/>
        </w:pBdr>
        <w:spacing w:line="360" w:lineRule="auto"/>
        <w:rPr>
          <w:rFonts w:ascii="Book Antiqua" w:hAnsi="Book Antiqua" w:cs="Book Antiqua"/>
          <w:b/>
          <w:bCs/>
          <w:sz w:val="22"/>
        </w:rPr>
      </w:pPr>
      <w:r>
        <w:t xml:space="preserve">Annual Report and </w:t>
      </w:r>
    </w:p>
    <w:p w14:paraId="65DBFEB6"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b/>
          <w:bCs/>
          <w:sz w:val="22"/>
        </w:rPr>
      </w:pPr>
      <w:r>
        <w:rPr>
          <w:rFonts w:ascii="Book Antiqua" w:hAnsi="Book Antiqua" w:cs="Book Antiqua"/>
          <w:b/>
          <w:bCs/>
          <w:sz w:val="22"/>
        </w:rPr>
        <w:t xml:space="preserve">Financial Statements of the </w:t>
      </w:r>
    </w:p>
    <w:p w14:paraId="43C78461"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color w:val="FF0000"/>
          <w:sz w:val="22"/>
        </w:rPr>
      </w:pPr>
      <w:r>
        <w:rPr>
          <w:rFonts w:ascii="Book Antiqua" w:hAnsi="Book Antiqua" w:cs="Book Antiqua"/>
          <w:b/>
          <w:bCs/>
          <w:sz w:val="22"/>
        </w:rPr>
        <w:t>Parochial Church Council of Birch with Fallowfield</w:t>
      </w:r>
    </w:p>
    <w:p w14:paraId="582E452B" w14:textId="5EAD0966" w:rsidR="00D9287A" w:rsidRPr="00D123E2"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sz w:val="22"/>
          <w:lang w:val="en-US"/>
        </w:rPr>
      </w:pPr>
      <w:r w:rsidRPr="00F96849">
        <w:rPr>
          <w:rFonts w:ascii="Book Antiqua" w:hAnsi="Book Antiqua" w:cs="Book Antiqua"/>
          <w:sz w:val="22"/>
        </w:rPr>
        <w:t>for the Year Ended 31 December 201</w:t>
      </w:r>
      <w:r w:rsidR="00850514">
        <w:rPr>
          <w:rFonts w:ascii="Book Antiqua" w:hAnsi="Book Antiqua" w:cs="Book Antiqua"/>
          <w:sz w:val="22"/>
          <w:lang w:val="en-US"/>
        </w:rPr>
        <w:t>8</w:t>
      </w:r>
    </w:p>
    <w:p w14:paraId="02206ADA"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color w:val="FF0000"/>
          <w:sz w:val="22"/>
        </w:rPr>
      </w:pPr>
    </w:p>
    <w:p w14:paraId="30AFD3B6"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color w:val="FF0000"/>
          <w:sz w:val="22"/>
        </w:rPr>
      </w:pPr>
      <w:r>
        <w:rPr>
          <w:rFonts w:ascii="Book Antiqua" w:hAnsi="Book Antiqua" w:cs="Book Antiqua"/>
          <w:sz w:val="22"/>
        </w:rPr>
        <w:t>Incumbent</w:t>
      </w:r>
    </w:p>
    <w:p w14:paraId="6459AE88" w14:textId="28C04A19" w:rsidR="00D9287A" w:rsidRPr="000C7A03"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sidRPr="00F96849">
        <w:rPr>
          <w:rFonts w:ascii="Book Antiqua" w:hAnsi="Book Antiqua" w:cs="Book Antiqua"/>
          <w:sz w:val="22"/>
        </w:rPr>
        <w:t xml:space="preserve">The Revd </w:t>
      </w:r>
      <w:r w:rsidR="000A59A4">
        <w:rPr>
          <w:rFonts w:ascii="Book Antiqua" w:hAnsi="Book Antiqua" w:cs="Book Antiqua"/>
          <w:sz w:val="22"/>
        </w:rPr>
        <w:t>R M</w:t>
      </w:r>
      <w:r w:rsidR="00850514">
        <w:rPr>
          <w:rFonts w:ascii="Book Antiqua" w:hAnsi="Book Antiqua" w:cs="Book Antiqua"/>
          <w:sz w:val="22"/>
        </w:rPr>
        <w:t xml:space="preserve"> Young</w:t>
      </w:r>
      <w:r w:rsidR="005541E8">
        <w:rPr>
          <w:rFonts w:ascii="Book Antiqua" w:hAnsi="Book Antiqua" w:cs="Book Antiqua"/>
          <w:sz w:val="22"/>
        </w:rPr>
        <w:t xml:space="preserve"> (</w:t>
      </w:r>
      <w:r w:rsidR="00850514">
        <w:rPr>
          <w:rFonts w:ascii="Book Antiqua" w:hAnsi="Book Antiqua" w:cs="Book Antiqua"/>
          <w:sz w:val="22"/>
        </w:rPr>
        <w:t>from</w:t>
      </w:r>
      <w:r w:rsidR="005541E8">
        <w:rPr>
          <w:rFonts w:ascii="Book Antiqua" w:hAnsi="Book Antiqua" w:cs="Book Antiqua"/>
          <w:sz w:val="22"/>
        </w:rPr>
        <w:t xml:space="preserve"> April</w:t>
      </w:r>
      <w:r w:rsidR="00BB4D2C">
        <w:rPr>
          <w:rFonts w:ascii="Book Antiqua" w:hAnsi="Book Antiqua" w:cs="Book Antiqua"/>
          <w:sz w:val="22"/>
        </w:rPr>
        <w:t xml:space="preserve"> </w:t>
      </w:r>
      <w:r w:rsidR="00850514">
        <w:rPr>
          <w:rFonts w:ascii="Book Antiqua" w:hAnsi="Book Antiqua" w:cs="Book Antiqua"/>
          <w:sz w:val="22"/>
        </w:rPr>
        <w:t>24</w:t>
      </w:r>
      <w:r w:rsidR="00A96BAC">
        <w:rPr>
          <w:rFonts w:ascii="Book Antiqua" w:hAnsi="Book Antiqua" w:cs="Book Antiqua"/>
          <w:sz w:val="22"/>
          <w:vertAlign w:val="superscript"/>
        </w:rPr>
        <w:t>th</w:t>
      </w:r>
      <w:r w:rsidR="006108B0">
        <w:rPr>
          <w:rFonts w:ascii="Book Antiqua" w:hAnsi="Book Antiqua" w:cs="Book Antiqua"/>
          <w:sz w:val="22"/>
        </w:rPr>
        <w:t xml:space="preserve"> </w:t>
      </w:r>
      <w:r w:rsidR="005541E8">
        <w:rPr>
          <w:rFonts w:ascii="Book Antiqua" w:hAnsi="Book Antiqua" w:cs="Book Antiqua"/>
          <w:sz w:val="22"/>
        </w:rPr>
        <w:t>201</w:t>
      </w:r>
      <w:r w:rsidR="00BB4D2C">
        <w:rPr>
          <w:rFonts w:ascii="Book Antiqua" w:hAnsi="Book Antiqua" w:cs="Book Antiqua"/>
          <w:sz w:val="22"/>
        </w:rPr>
        <w:t>8</w:t>
      </w:r>
      <w:r w:rsidR="005541E8">
        <w:rPr>
          <w:rFonts w:ascii="Book Antiqua" w:hAnsi="Book Antiqua" w:cs="Book Antiqua"/>
          <w:sz w:val="22"/>
        </w:rPr>
        <w:t>)</w:t>
      </w:r>
    </w:p>
    <w:p w14:paraId="5F8977D6" w14:textId="382D5E81" w:rsidR="00D9287A" w:rsidRDefault="00542C47">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c/o 2 Wilbraham Road</w:t>
      </w:r>
    </w:p>
    <w:p w14:paraId="37C7442E"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Fallowfield</w:t>
      </w:r>
    </w:p>
    <w:p w14:paraId="728F60B7"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Manchester</w:t>
      </w:r>
    </w:p>
    <w:p w14:paraId="017E3BAE"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rPr>
          <w:rFonts w:ascii="Book Antiqua" w:hAnsi="Book Antiqua" w:cs="Book Antiqua"/>
          <w:sz w:val="22"/>
        </w:rPr>
      </w:pPr>
    </w:p>
    <w:p w14:paraId="62C4249A"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Bank</w:t>
      </w:r>
    </w:p>
    <w:p w14:paraId="19BD1019"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NatWest Bank</w:t>
      </w:r>
    </w:p>
    <w:p w14:paraId="051F6075"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437 Wilmslow Rd</w:t>
      </w:r>
    </w:p>
    <w:p w14:paraId="1FC42606"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Withington</w:t>
      </w:r>
    </w:p>
    <w:p w14:paraId="42F36C87"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Manchester</w:t>
      </w:r>
    </w:p>
    <w:p w14:paraId="0F97414D"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sz w:val="22"/>
        </w:rPr>
      </w:pPr>
    </w:p>
    <w:p w14:paraId="38B0DAAD"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Central Board of Finance</w:t>
      </w:r>
    </w:p>
    <w:p w14:paraId="73C1DF0F"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80 Cheapside</w:t>
      </w:r>
    </w:p>
    <w:p w14:paraId="6F9735D6"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r>
        <w:rPr>
          <w:rFonts w:ascii="Book Antiqua" w:hAnsi="Book Antiqua" w:cs="Book Antiqua"/>
          <w:sz w:val="22"/>
        </w:rPr>
        <w:t>London</w:t>
      </w:r>
    </w:p>
    <w:p w14:paraId="16F94875"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sz w:val="22"/>
        </w:rPr>
      </w:pPr>
    </w:p>
    <w:p w14:paraId="745D71C3" w14:textId="77777777" w:rsidR="00D9287A" w:rsidRDefault="00D9287A">
      <w:pPr>
        <w:pBdr>
          <w:top w:val="single" w:sz="4" w:space="1" w:color="000000"/>
          <w:left w:val="single" w:sz="4" w:space="4" w:color="000000"/>
          <w:bottom w:val="single" w:sz="4" w:space="1" w:color="000000"/>
          <w:right w:val="single" w:sz="4" w:space="4" w:color="000000"/>
        </w:pBdr>
        <w:spacing w:line="360" w:lineRule="auto"/>
        <w:jc w:val="center"/>
        <w:rPr>
          <w:rFonts w:ascii="Book Antiqua" w:hAnsi="Book Antiqua" w:cs="Book Antiqua"/>
          <w:sz w:val="22"/>
        </w:rPr>
      </w:pPr>
    </w:p>
    <w:p w14:paraId="3FE24E0F"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color w:val="FF0000"/>
          <w:sz w:val="22"/>
        </w:rPr>
      </w:pPr>
      <w:r>
        <w:rPr>
          <w:rFonts w:ascii="Book Antiqua" w:hAnsi="Book Antiqua" w:cs="Book Antiqua"/>
          <w:sz w:val="22"/>
        </w:rPr>
        <w:t>Independent Examiner</w:t>
      </w:r>
    </w:p>
    <w:p w14:paraId="67D977FA" w14:textId="68E10AB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lang w:val="en-US"/>
        </w:rPr>
      </w:pPr>
      <w:r w:rsidRPr="00F96849">
        <w:rPr>
          <w:rFonts w:ascii="Book Antiqua" w:hAnsi="Book Antiqua" w:cs="Book Antiqua"/>
          <w:sz w:val="22"/>
        </w:rPr>
        <w:t>M</w:t>
      </w:r>
      <w:r w:rsidR="00120141">
        <w:rPr>
          <w:rFonts w:ascii="Book Antiqua" w:hAnsi="Book Antiqua" w:cs="Book Antiqua"/>
          <w:sz w:val="22"/>
          <w:lang w:val="en-US"/>
        </w:rPr>
        <w:t>r H Cairns</w:t>
      </w:r>
    </w:p>
    <w:p w14:paraId="4E2615CB" w14:textId="77777777" w:rsidR="00E8267D" w:rsidRPr="006C65B4" w:rsidRDefault="00E8267D">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lang w:val="en-US"/>
        </w:rPr>
      </w:pPr>
    </w:p>
    <w:p w14:paraId="1CDCAC8E" w14:textId="77777777" w:rsidR="00D9287A" w:rsidRDefault="00D9287A">
      <w:pPr>
        <w:pBdr>
          <w:top w:val="single" w:sz="4" w:space="1" w:color="000000"/>
          <w:left w:val="single" w:sz="4" w:space="4" w:color="000000"/>
          <w:bottom w:val="single" w:sz="4" w:space="1" w:color="000000"/>
          <w:right w:val="single" w:sz="4" w:space="4" w:color="000000"/>
        </w:pBdr>
        <w:rPr>
          <w:rFonts w:ascii="Book Antiqua" w:hAnsi="Book Antiqua" w:cs="Book Antiqua"/>
          <w:sz w:val="22"/>
        </w:rPr>
      </w:pPr>
    </w:p>
    <w:p w14:paraId="58D48B4B"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p>
    <w:p w14:paraId="6CF08F90"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p>
    <w:p w14:paraId="63C086EA"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p>
    <w:p w14:paraId="6C04A5BB" w14:textId="77777777" w:rsidR="00D9287A" w:rsidRDefault="00D9287A">
      <w:pPr>
        <w:pBdr>
          <w:top w:val="single" w:sz="4" w:space="1" w:color="000000"/>
          <w:left w:val="single" w:sz="4" w:space="4" w:color="000000"/>
          <w:bottom w:val="single" w:sz="4" w:space="1" w:color="000000"/>
          <w:right w:val="single" w:sz="4" w:space="4" w:color="000000"/>
        </w:pBdr>
        <w:jc w:val="center"/>
        <w:rPr>
          <w:rFonts w:ascii="Book Antiqua" w:hAnsi="Book Antiqua" w:cs="Book Antiqua"/>
          <w:sz w:val="22"/>
        </w:rPr>
      </w:pPr>
    </w:p>
    <w:p w14:paraId="0956F843" w14:textId="77777777" w:rsidR="00D9287A" w:rsidRDefault="00D9287A">
      <w:pPr>
        <w:jc w:val="center"/>
        <w:rPr>
          <w:rFonts w:ascii="Book Antiqua" w:hAnsi="Book Antiqua" w:cs="Book Antiqua"/>
          <w:b/>
          <w:bCs/>
          <w:sz w:val="28"/>
          <w:szCs w:val="28"/>
        </w:rPr>
      </w:pPr>
      <w:r>
        <w:rPr>
          <w:rFonts w:ascii="Book Antiqua" w:hAnsi="Book Antiqua" w:cs="Book Antiqua"/>
          <w:b/>
          <w:bCs/>
          <w:sz w:val="22"/>
        </w:rPr>
        <w:t xml:space="preserve"> </w:t>
      </w:r>
      <w:r>
        <w:rPr>
          <w:rFonts w:ascii="Book Antiqua" w:hAnsi="Book Antiqua" w:cs="Book Antiqua"/>
          <w:b/>
          <w:bCs/>
          <w:sz w:val="28"/>
          <w:szCs w:val="28"/>
        </w:rPr>
        <w:t xml:space="preserve">Annual Report on the proceedings of the Parochial Church Council </w:t>
      </w:r>
    </w:p>
    <w:p w14:paraId="687EE998" w14:textId="77777777" w:rsidR="00D9287A" w:rsidRDefault="00D9287A">
      <w:pPr>
        <w:jc w:val="center"/>
        <w:rPr>
          <w:rFonts w:ascii="Book Antiqua" w:hAnsi="Book Antiqua" w:cs="Book Antiqua"/>
          <w:b/>
          <w:bCs/>
          <w:i/>
          <w:iCs/>
          <w:sz w:val="22"/>
        </w:rPr>
      </w:pPr>
      <w:r>
        <w:rPr>
          <w:rFonts w:ascii="Book Antiqua" w:hAnsi="Book Antiqua" w:cs="Book Antiqua"/>
          <w:b/>
          <w:bCs/>
          <w:sz w:val="28"/>
          <w:szCs w:val="28"/>
        </w:rPr>
        <w:t>and activities of the Parish</w:t>
      </w:r>
    </w:p>
    <w:p w14:paraId="67D46274" w14:textId="77777777" w:rsidR="00D9287A" w:rsidRDefault="00D9287A">
      <w:pPr>
        <w:rPr>
          <w:rFonts w:ascii="Book Antiqua" w:hAnsi="Book Antiqua" w:cs="Book Antiqua"/>
          <w:b/>
          <w:bCs/>
          <w:i/>
          <w:iCs/>
          <w:sz w:val="22"/>
        </w:rPr>
      </w:pPr>
    </w:p>
    <w:p w14:paraId="59D1EE1B" w14:textId="77777777" w:rsidR="00D9287A" w:rsidRDefault="00D9287A" w:rsidP="00450333">
      <w:pPr>
        <w:rPr>
          <w:rFonts w:ascii="Book Antiqua" w:hAnsi="Book Antiqua" w:cs="Book Antiqua"/>
          <w:sz w:val="22"/>
        </w:rPr>
      </w:pPr>
      <w:r>
        <w:rPr>
          <w:rFonts w:ascii="Book Antiqua" w:hAnsi="Book Antiqua" w:cs="Book Antiqua"/>
          <w:b/>
          <w:bCs/>
          <w:i/>
          <w:iCs/>
          <w:sz w:val="22"/>
        </w:rPr>
        <w:t>Membership of the Parochial Church Council</w:t>
      </w:r>
    </w:p>
    <w:p w14:paraId="65A86636" w14:textId="0755EFE2" w:rsidR="00D9287A" w:rsidRDefault="00D9287A">
      <w:pPr>
        <w:jc w:val="both"/>
        <w:rPr>
          <w:rFonts w:ascii="Book Antiqua" w:hAnsi="Book Antiqua" w:cs="Book Antiqua"/>
          <w:sz w:val="16"/>
          <w:szCs w:val="16"/>
        </w:rPr>
      </w:pPr>
      <w:r>
        <w:rPr>
          <w:rFonts w:ascii="Book Antiqua" w:hAnsi="Book Antiqua" w:cs="Book Antiqua"/>
          <w:sz w:val="22"/>
        </w:rPr>
        <w:t xml:space="preserve">The maximum number of elected lay representatives on the PCC is currently nine: each serves for three years, three retire at each APCM, and elections are held to fill the vacancies.  </w:t>
      </w:r>
      <w:r w:rsidR="00D64A30">
        <w:rPr>
          <w:rFonts w:ascii="Book Antiqua" w:hAnsi="Book Antiqua" w:cs="Book Antiqua"/>
          <w:sz w:val="22"/>
        </w:rPr>
        <w:t xml:space="preserve">We also </w:t>
      </w:r>
      <w:r>
        <w:rPr>
          <w:rFonts w:ascii="Book Antiqua" w:hAnsi="Book Antiqua" w:cs="Book Antiqua"/>
          <w:sz w:val="22"/>
        </w:rPr>
        <w:t xml:space="preserve">elected two </w:t>
      </w:r>
      <w:r w:rsidR="00D64A30">
        <w:rPr>
          <w:rFonts w:ascii="Book Antiqua" w:hAnsi="Book Antiqua" w:cs="Book Antiqua"/>
          <w:sz w:val="22"/>
        </w:rPr>
        <w:t xml:space="preserve">Deanery Synod </w:t>
      </w:r>
      <w:r>
        <w:rPr>
          <w:rFonts w:ascii="Book Antiqua" w:hAnsi="Book Antiqua" w:cs="Book Antiqua"/>
          <w:sz w:val="22"/>
        </w:rPr>
        <w:t>representatives at the 201</w:t>
      </w:r>
      <w:r w:rsidR="00421634">
        <w:rPr>
          <w:rFonts w:ascii="Book Antiqua" w:hAnsi="Book Antiqua" w:cs="Book Antiqua"/>
          <w:sz w:val="22"/>
        </w:rPr>
        <w:t>7</w:t>
      </w:r>
      <w:r>
        <w:rPr>
          <w:rFonts w:ascii="Book Antiqua" w:hAnsi="Book Antiqua" w:cs="Book Antiqua"/>
          <w:sz w:val="22"/>
        </w:rPr>
        <w:t xml:space="preserve"> APCM to serve until 20</w:t>
      </w:r>
      <w:r w:rsidR="00421634">
        <w:rPr>
          <w:rFonts w:ascii="Book Antiqua" w:hAnsi="Book Antiqua" w:cs="Book Antiqua"/>
          <w:sz w:val="22"/>
        </w:rPr>
        <w:t>20</w:t>
      </w:r>
      <w:r>
        <w:rPr>
          <w:rFonts w:ascii="Book Antiqua" w:hAnsi="Book Antiqua" w:cs="Book Antiqua"/>
          <w:sz w:val="22"/>
        </w:rPr>
        <w:t>.</w:t>
      </w:r>
    </w:p>
    <w:p w14:paraId="08660EBF" w14:textId="77777777" w:rsidR="00D9287A" w:rsidRDefault="00D9287A">
      <w:pPr>
        <w:jc w:val="both"/>
        <w:rPr>
          <w:rFonts w:ascii="Book Antiqua" w:hAnsi="Book Antiqua" w:cs="Book Antiqua"/>
          <w:sz w:val="16"/>
          <w:szCs w:val="16"/>
        </w:rPr>
      </w:pPr>
    </w:p>
    <w:tbl>
      <w:tblPr>
        <w:tblW w:w="10027" w:type="dxa"/>
        <w:tblInd w:w="-30" w:type="dxa"/>
        <w:tblLayout w:type="fixed"/>
        <w:tblLook w:val="0000" w:firstRow="0" w:lastRow="0" w:firstColumn="0" w:lastColumn="0" w:noHBand="0" w:noVBand="0"/>
      </w:tblPr>
      <w:tblGrid>
        <w:gridCol w:w="2659"/>
        <w:gridCol w:w="2409"/>
        <w:gridCol w:w="1270"/>
        <w:gridCol w:w="3689"/>
      </w:tblGrid>
      <w:tr w:rsidR="00D9287A" w14:paraId="1366B13D" w14:textId="77777777" w:rsidTr="00D9287A">
        <w:tc>
          <w:tcPr>
            <w:tcW w:w="2659" w:type="dxa"/>
            <w:tcBorders>
              <w:top w:val="single" w:sz="4" w:space="0" w:color="000000"/>
              <w:left w:val="single" w:sz="4" w:space="0" w:color="000000"/>
              <w:bottom w:val="single" w:sz="4" w:space="0" w:color="000000"/>
            </w:tcBorders>
            <w:shd w:val="clear" w:color="auto" w:fill="auto"/>
          </w:tcPr>
          <w:p w14:paraId="4E5062CB" w14:textId="77777777" w:rsidR="00D9287A" w:rsidRDefault="00D9287A">
            <w:pPr>
              <w:jc w:val="both"/>
              <w:rPr>
                <w:rFonts w:ascii="Book Antiqua" w:hAnsi="Book Antiqua" w:cs="Book Antiqua"/>
                <w:sz w:val="22"/>
              </w:rPr>
            </w:pPr>
            <w:r>
              <w:rPr>
                <w:rFonts w:ascii="Book Antiqua" w:hAnsi="Book Antiqua" w:cs="Book Antiqua"/>
                <w:sz w:val="22"/>
              </w:rPr>
              <w:t>Incumbent</w:t>
            </w:r>
          </w:p>
        </w:tc>
        <w:tc>
          <w:tcPr>
            <w:tcW w:w="2409" w:type="dxa"/>
            <w:tcBorders>
              <w:top w:val="single" w:sz="4" w:space="0" w:color="000000"/>
              <w:left w:val="single" w:sz="4" w:space="0" w:color="000000"/>
              <w:bottom w:val="single" w:sz="4" w:space="0" w:color="000000"/>
            </w:tcBorders>
            <w:shd w:val="clear" w:color="auto" w:fill="auto"/>
          </w:tcPr>
          <w:p w14:paraId="7CEAE26E" w14:textId="506BBF4C" w:rsidR="00D9287A" w:rsidRDefault="00D9287A">
            <w:pPr>
              <w:rPr>
                <w:rFonts w:ascii="Book Antiqua" w:hAnsi="Book Antiqua" w:cs="Book Antiqua"/>
              </w:rPr>
            </w:pPr>
            <w:r>
              <w:rPr>
                <w:rFonts w:ascii="Book Antiqua" w:hAnsi="Book Antiqua" w:cs="Book Antiqua"/>
                <w:sz w:val="22"/>
              </w:rPr>
              <w:t xml:space="preserve">The Revd </w:t>
            </w:r>
            <w:r w:rsidR="00BB4D2C">
              <w:rPr>
                <w:rFonts w:ascii="Book Antiqua" w:hAnsi="Book Antiqua" w:cs="Book Antiqua"/>
                <w:sz w:val="22"/>
              </w:rPr>
              <w:t>Richard Young</w:t>
            </w:r>
            <w:r>
              <w:rPr>
                <w:rFonts w:ascii="Book Antiqua" w:hAnsi="Book Antiqua" w:cs="Book Antiqua"/>
                <w:sz w:val="22"/>
              </w:rPr>
              <w:t xml:space="preserve"> </w:t>
            </w:r>
          </w:p>
        </w:tc>
        <w:tc>
          <w:tcPr>
            <w:tcW w:w="1270" w:type="dxa"/>
            <w:tcBorders>
              <w:top w:val="single" w:sz="4" w:space="0" w:color="000000"/>
              <w:left w:val="single" w:sz="4" w:space="0" w:color="000000"/>
              <w:bottom w:val="single" w:sz="4" w:space="0" w:color="000000"/>
            </w:tcBorders>
            <w:shd w:val="clear" w:color="auto" w:fill="auto"/>
          </w:tcPr>
          <w:p w14:paraId="59FD8A40" w14:textId="77777777" w:rsidR="00D9287A" w:rsidRDefault="00D9287A">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6EAD8F7D" w14:textId="3121CBBB" w:rsidR="00A77701" w:rsidRPr="00A77701" w:rsidRDefault="00D9287A">
            <w:pPr>
              <w:jc w:val="both"/>
              <w:rPr>
                <w:rFonts w:ascii="Book Antiqua" w:hAnsi="Book Antiqua" w:cs="Book Antiqua"/>
                <w:sz w:val="22"/>
                <w:vertAlign w:val="superscript"/>
              </w:rPr>
            </w:pPr>
            <w:r>
              <w:rPr>
                <w:rFonts w:ascii="Book Antiqua" w:hAnsi="Book Antiqua" w:cs="Book Antiqua"/>
                <w:sz w:val="22"/>
              </w:rPr>
              <w:t xml:space="preserve">From </w:t>
            </w:r>
            <w:r w:rsidR="00BB4D2C">
              <w:rPr>
                <w:rFonts w:ascii="Book Antiqua" w:hAnsi="Book Antiqua" w:cs="Book Antiqua"/>
                <w:sz w:val="22"/>
              </w:rPr>
              <w:t>April</w:t>
            </w:r>
            <w:r>
              <w:rPr>
                <w:rFonts w:ascii="Book Antiqua" w:hAnsi="Book Antiqua" w:cs="Book Antiqua"/>
                <w:sz w:val="22"/>
              </w:rPr>
              <w:t xml:space="preserve"> </w:t>
            </w:r>
            <w:r w:rsidR="00BB4D2C">
              <w:rPr>
                <w:rFonts w:ascii="Book Antiqua" w:hAnsi="Book Antiqua" w:cs="Book Antiqua"/>
                <w:sz w:val="22"/>
              </w:rPr>
              <w:t>2</w:t>
            </w:r>
            <w:r>
              <w:rPr>
                <w:rFonts w:ascii="Book Antiqua" w:hAnsi="Book Antiqua" w:cs="Book Antiqua"/>
                <w:sz w:val="22"/>
              </w:rPr>
              <w:t>4</w:t>
            </w:r>
            <w:r w:rsidR="00BF1592">
              <w:rPr>
                <w:rFonts w:ascii="Book Antiqua" w:hAnsi="Book Antiqua" w:cs="Book Antiqua"/>
                <w:sz w:val="22"/>
                <w:vertAlign w:val="superscript"/>
              </w:rPr>
              <w:t>th</w:t>
            </w:r>
            <w:r w:rsidR="00BF1592">
              <w:rPr>
                <w:rFonts w:ascii="Book Antiqua" w:hAnsi="Book Antiqua" w:cs="Book Antiqua"/>
                <w:sz w:val="22"/>
              </w:rPr>
              <w:t xml:space="preserve"> 201</w:t>
            </w:r>
            <w:r w:rsidR="00A96BAC">
              <w:rPr>
                <w:rFonts w:ascii="Book Antiqua" w:hAnsi="Book Antiqua" w:cs="Book Antiqua"/>
                <w:sz w:val="22"/>
              </w:rPr>
              <w:t>8</w:t>
            </w:r>
          </w:p>
        </w:tc>
      </w:tr>
      <w:tr w:rsidR="00D9287A" w14:paraId="3A99BCD1" w14:textId="77777777" w:rsidTr="00D9287A">
        <w:tc>
          <w:tcPr>
            <w:tcW w:w="2659" w:type="dxa"/>
            <w:tcBorders>
              <w:top w:val="single" w:sz="4" w:space="0" w:color="000000"/>
              <w:left w:val="single" w:sz="4" w:space="0" w:color="000000"/>
              <w:bottom w:val="single" w:sz="4" w:space="0" w:color="000000"/>
            </w:tcBorders>
            <w:shd w:val="clear" w:color="auto" w:fill="auto"/>
          </w:tcPr>
          <w:p w14:paraId="65AA2A54" w14:textId="77777777" w:rsidR="00D9287A" w:rsidRDefault="00D9287A">
            <w:pPr>
              <w:jc w:val="both"/>
              <w:rPr>
                <w:rFonts w:ascii="Book Antiqua" w:hAnsi="Book Antiqua" w:cs="Book Antiqua"/>
                <w:i/>
                <w:sz w:val="22"/>
              </w:rPr>
            </w:pPr>
            <w:r>
              <w:rPr>
                <w:rFonts w:ascii="Book Antiqua" w:hAnsi="Book Antiqua" w:cs="Book Antiqua"/>
                <w:sz w:val="22"/>
              </w:rPr>
              <w:t xml:space="preserve">Wardens </w:t>
            </w:r>
          </w:p>
        </w:tc>
        <w:tc>
          <w:tcPr>
            <w:tcW w:w="2409" w:type="dxa"/>
            <w:tcBorders>
              <w:top w:val="single" w:sz="4" w:space="0" w:color="000000"/>
              <w:left w:val="single" w:sz="4" w:space="0" w:color="000000"/>
              <w:bottom w:val="single" w:sz="4" w:space="0" w:color="000000"/>
            </w:tcBorders>
            <w:shd w:val="clear" w:color="auto" w:fill="auto"/>
          </w:tcPr>
          <w:p w14:paraId="4C26C90F" w14:textId="1E8B735C" w:rsidR="00D9287A" w:rsidRPr="0027154E" w:rsidRDefault="00D123E2">
            <w:pPr>
              <w:jc w:val="both"/>
              <w:rPr>
                <w:rFonts w:ascii="Book Antiqua" w:hAnsi="Book Antiqua" w:cs="Book Antiqua"/>
                <w:i/>
                <w:lang w:val="en-US"/>
              </w:rPr>
            </w:pPr>
            <w:r>
              <w:rPr>
                <w:rFonts w:ascii="Book Antiqua" w:hAnsi="Book Antiqua" w:cs="Book Antiqua"/>
                <w:sz w:val="22"/>
                <w:lang w:val="en-US"/>
              </w:rPr>
              <w:t xml:space="preserve">Hilary Jones </w:t>
            </w:r>
          </w:p>
        </w:tc>
        <w:tc>
          <w:tcPr>
            <w:tcW w:w="1270" w:type="dxa"/>
            <w:tcBorders>
              <w:top w:val="single" w:sz="4" w:space="0" w:color="000000"/>
              <w:left w:val="single" w:sz="4" w:space="0" w:color="000000"/>
              <w:bottom w:val="single" w:sz="4" w:space="0" w:color="000000"/>
            </w:tcBorders>
            <w:shd w:val="clear" w:color="auto" w:fill="auto"/>
          </w:tcPr>
          <w:p w14:paraId="06FC178C" w14:textId="77777777" w:rsidR="00D9287A" w:rsidRPr="00193B32" w:rsidRDefault="00D9287A">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10201A32" w14:textId="66D549AA" w:rsidR="00D9287A" w:rsidRPr="0027154E" w:rsidRDefault="00D9287A" w:rsidP="00D123E2">
            <w:pPr>
              <w:jc w:val="both"/>
              <w:rPr>
                <w:rFonts w:ascii="Book Antiqua" w:hAnsi="Book Antiqua" w:cs="Book Antiqua"/>
                <w:lang w:val="en-US"/>
              </w:rPr>
            </w:pPr>
            <w:r w:rsidRPr="0027154E">
              <w:rPr>
                <w:rFonts w:ascii="Book Antiqua" w:hAnsi="Book Antiqua" w:cs="Book Antiqua"/>
                <w:sz w:val="22"/>
              </w:rPr>
              <w:t xml:space="preserve">From </w:t>
            </w:r>
            <w:r w:rsidR="00D123E2" w:rsidRPr="0027154E">
              <w:rPr>
                <w:rFonts w:ascii="Book Antiqua" w:hAnsi="Book Antiqua" w:cs="Book Antiqua"/>
                <w:sz w:val="22"/>
                <w:lang w:val="en-US"/>
              </w:rPr>
              <w:t>APCM 2015</w:t>
            </w:r>
          </w:p>
        </w:tc>
      </w:tr>
      <w:tr w:rsidR="000D6AF5" w14:paraId="14C0E72B" w14:textId="77777777" w:rsidTr="00D9287A">
        <w:tc>
          <w:tcPr>
            <w:tcW w:w="2659" w:type="dxa"/>
            <w:tcBorders>
              <w:top w:val="single" w:sz="4" w:space="0" w:color="000000"/>
              <w:left w:val="single" w:sz="4" w:space="0" w:color="000000"/>
              <w:bottom w:val="single" w:sz="4" w:space="0" w:color="000000"/>
            </w:tcBorders>
            <w:shd w:val="clear" w:color="auto" w:fill="auto"/>
          </w:tcPr>
          <w:p w14:paraId="79397728" w14:textId="77777777" w:rsidR="000D6AF5" w:rsidRDefault="000D6AF5">
            <w:pPr>
              <w:rPr>
                <w:rFonts w:ascii="Book Antiqua" w:hAnsi="Book Antiqua" w:cs="Book Antiqua"/>
                <w:sz w:val="22"/>
              </w:rPr>
            </w:pPr>
          </w:p>
        </w:tc>
        <w:tc>
          <w:tcPr>
            <w:tcW w:w="2409" w:type="dxa"/>
            <w:tcBorders>
              <w:top w:val="single" w:sz="4" w:space="0" w:color="000000"/>
              <w:left w:val="single" w:sz="4" w:space="0" w:color="000000"/>
              <w:bottom w:val="single" w:sz="4" w:space="0" w:color="000000"/>
            </w:tcBorders>
            <w:shd w:val="clear" w:color="auto" w:fill="auto"/>
          </w:tcPr>
          <w:p w14:paraId="2C9D2C06" w14:textId="0FED1A61" w:rsidR="000D6AF5" w:rsidRDefault="00A96BAC">
            <w:pPr>
              <w:jc w:val="both"/>
              <w:rPr>
                <w:rFonts w:ascii="Book Antiqua" w:hAnsi="Book Antiqua" w:cs="Book Antiqua"/>
                <w:sz w:val="22"/>
              </w:rPr>
            </w:pPr>
            <w:r>
              <w:rPr>
                <w:rFonts w:ascii="Book Antiqua" w:hAnsi="Book Antiqua" w:cs="Book Antiqua"/>
                <w:sz w:val="22"/>
              </w:rPr>
              <w:t>Lynda Newton</w:t>
            </w:r>
          </w:p>
        </w:tc>
        <w:tc>
          <w:tcPr>
            <w:tcW w:w="1270" w:type="dxa"/>
            <w:tcBorders>
              <w:top w:val="single" w:sz="4" w:space="0" w:color="000000"/>
              <w:left w:val="single" w:sz="4" w:space="0" w:color="000000"/>
              <w:bottom w:val="single" w:sz="4" w:space="0" w:color="000000"/>
            </w:tcBorders>
            <w:shd w:val="clear" w:color="auto" w:fill="auto"/>
          </w:tcPr>
          <w:p w14:paraId="24AEAAA3" w14:textId="77777777" w:rsidR="000D6AF5" w:rsidRPr="00D9287A" w:rsidRDefault="000D6AF5">
            <w:pPr>
              <w:jc w:val="both"/>
              <w:rPr>
                <w:rFonts w:ascii="Book Antiqua" w:hAnsi="Book Antiqua" w:cs="Book Antiqua"/>
                <w:sz w:val="22"/>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5BD4FB7E" w14:textId="02A224D8" w:rsidR="000D6AF5" w:rsidRDefault="000D6AF5" w:rsidP="000C7A03">
            <w:pPr>
              <w:jc w:val="both"/>
              <w:rPr>
                <w:rFonts w:ascii="Book Antiqua" w:hAnsi="Book Antiqua" w:cs="Book Antiqua"/>
                <w:sz w:val="22"/>
              </w:rPr>
            </w:pPr>
            <w:r>
              <w:rPr>
                <w:rFonts w:ascii="Book Antiqua" w:hAnsi="Book Antiqua" w:cs="Book Antiqua"/>
                <w:sz w:val="22"/>
              </w:rPr>
              <w:t>From APCM 201</w:t>
            </w:r>
            <w:r w:rsidR="00A96BAC">
              <w:rPr>
                <w:rFonts w:ascii="Book Antiqua" w:hAnsi="Book Antiqua" w:cs="Book Antiqua"/>
                <w:sz w:val="22"/>
              </w:rPr>
              <w:t>8</w:t>
            </w:r>
          </w:p>
        </w:tc>
      </w:tr>
      <w:tr w:rsidR="00D9287A" w14:paraId="11966EA9" w14:textId="77777777" w:rsidTr="00D9287A">
        <w:tc>
          <w:tcPr>
            <w:tcW w:w="2659" w:type="dxa"/>
            <w:tcBorders>
              <w:top w:val="single" w:sz="4" w:space="0" w:color="000000"/>
              <w:left w:val="single" w:sz="4" w:space="0" w:color="000000"/>
              <w:bottom w:val="single" w:sz="4" w:space="0" w:color="000000"/>
            </w:tcBorders>
            <w:shd w:val="clear" w:color="auto" w:fill="auto"/>
          </w:tcPr>
          <w:p w14:paraId="477120A8" w14:textId="77777777" w:rsidR="00D9287A" w:rsidRDefault="00D9287A">
            <w:pPr>
              <w:rPr>
                <w:rFonts w:ascii="Book Antiqua" w:hAnsi="Book Antiqua" w:cs="Book Antiqua"/>
                <w:i/>
                <w:sz w:val="22"/>
              </w:rPr>
            </w:pPr>
            <w:r>
              <w:rPr>
                <w:rFonts w:ascii="Book Antiqua" w:hAnsi="Book Antiqua" w:cs="Book Antiqua"/>
                <w:sz w:val="22"/>
              </w:rPr>
              <w:t>Representatives on the Deanery Synod</w:t>
            </w:r>
          </w:p>
        </w:tc>
        <w:tc>
          <w:tcPr>
            <w:tcW w:w="2409" w:type="dxa"/>
            <w:tcBorders>
              <w:top w:val="single" w:sz="4" w:space="0" w:color="000000"/>
              <w:left w:val="single" w:sz="4" w:space="0" w:color="000000"/>
              <w:bottom w:val="single" w:sz="4" w:space="0" w:color="000000"/>
            </w:tcBorders>
            <w:shd w:val="clear" w:color="auto" w:fill="auto"/>
          </w:tcPr>
          <w:p w14:paraId="59FEA42C" w14:textId="77777777" w:rsidR="00D9287A" w:rsidRDefault="000D6AF5">
            <w:pPr>
              <w:jc w:val="both"/>
              <w:rPr>
                <w:rFonts w:ascii="Book Antiqua" w:hAnsi="Book Antiqua" w:cs="Book Antiqua"/>
                <w:i/>
                <w:sz w:val="22"/>
              </w:rPr>
            </w:pPr>
            <w:r>
              <w:rPr>
                <w:rFonts w:ascii="Book Antiqua" w:hAnsi="Book Antiqua" w:cs="Book Antiqua"/>
                <w:sz w:val="22"/>
              </w:rPr>
              <w:t>Stuart Jones</w:t>
            </w:r>
          </w:p>
        </w:tc>
        <w:tc>
          <w:tcPr>
            <w:tcW w:w="1270" w:type="dxa"/>
            <w:tcBorders>
              <w:top w:val="single" w:sz="4" w:space="0" w:color="000000"/>
              <w:left w:val="single" w:sz="4" w:space="0" w:color="000000"/>
              <w:bottom w:val="single" w:sz="4" w:space="0" w:color="000000"/>
            </w:tcBorders>
            <w:shd w:val="clear" w:color="auto" w:fill="auto"/>
          </w:tcPr>
          <w:p w14:paraId="18ED0F58" w14:textId="77777777" w:rsidR="00D9287A" w:rsidRPr="00D9287A" w:rsidRDefault="00D9287A">
            <w:pPr>
              <w:jc w:val="both"/>
              <w:rPr>
                <w:rFonts w:ascii="Book Antiqua" w:hAnsi="Book Antiqua" w:cs="Book Antiqua"/>
                <w:sz w:val="22"/>
              </w:rPr>
            </w:pPr>
            <w:r w:rsidRPr="00D9287A">
              <w:rPr>
                <w:rFonts w:ascii="Book Antiqua" w:hAnsi="Book Antiqua" w:cs="Book Antiqua"/>
                <w:sz w:val="22"/>
              </w:rPr>
              <w:t xml:space="preserve"> </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597250E6" w14:textId="6324DB53" w:rsidR="00D9287A" w:rsidRPr="00D9287A" w:rsidRDefault="000C7A03" w:rsidP="000D6AF5">
            <w:pPr>
              <w:jc w:val="both"/>
              <w:rPr>
                <w:rFonts w:ascii="Book Antiqua" w:hAnsi="Book Antiqua" w:cs="Book Antiqua"/>
              </w:rPr>
            </w:pPr>
            <w:r>
              <w:rPr>
                <w:rFonts w:ascii="Book Antiqua" w:hAnsi="Book Antiqua" w:cs="Book Antiqua"/>
                <w:sz w:val="22"/>
              </w:rPr>
              <w:t xml:space="preserve">From </w:t>
            </w:r>
            <w:r w:rsidR="0027154E">
              <w:rPr>
                <w:rFonts w:ascii="Book Antiqua" w:hAnsi="Book Antiqua" w:cs="Book Antiqua"/>
                <w:sz w:val="22"/>
                <w:lang w:val="en-US"/>
              </w:rPr>
              <w:t xml:space="preserve">APCM </w:t>
            </w:r>
            <w:r w:rsidR="000D6AF5">
              <w:rPr>
                <w:rFonts w:ascii="Book Antiqua" w:hAnsi="Book Antiqua" w:cs="Book Antiqua"/>
                <w:sz w:val="22"/>
              </w:rPr>
              <w:t>2017</w:t>
            </w:r>
            <w:r w:rsidR="007E1114">
              <w:rPr>
                <w:rFonts w:ascii="Book Antiqua" w:hAnsi="Book Antiqua" w:cs="Book Antiqua"/>
                <w:sz w:val="22"/>
              </w:rPr>
              <w:t xml:space="preserve"> to APCM 2020</w:t>
            </w:r>
          </w:p>
        </w:tc>
      </w:tr>
      <w:tr w:rsidR="00F96849" w14:paraId="7B748DF2" w14:textId="77777777" w:rsidTr="00F96849">
        <w:tc>
          <w:tcPr>
            <w:tcW w:w="2659" w:type="dxa"/>
            <w:tcBorders>
              <w:top w:val="single" w:sz="4" w:space="0" w:color="000000"/>
              <w:left w:val="single" w:sz="4" w:space="0" w:color="000000"/>
              <w:bottom w:val="single" w:sz="4" w:space="0" w:color="000000"/>
            </w:tcBorders>
            <w:shd w:val="clear" w:color="auto" w:fill="auto"/>
          </w:tcPr>
          <w:p w14:paraId="531FFA79" w14:textId="77777777" w:rsidR="00F96849" w:rsidRDefault="00F96849" w:rsidP="00F96849">
            <w:pPr>
              <w:snapToGrid w:val="0"/>
              <w:jc w:val="both"/>
              <w:rPr>
                <w:rFonts w:ascii="Book Antiqua" w:hAnsi="Book Antiqua" w:cs="Book Antiqua"/>
              </w:rPr>
            </w:pPr>
          </w:p>
        </w:tc>
        <w:tc>
          <w:tcPr>
            <w:tcW w:w="2409" w:type="dxa"/>
            <w:tcBorders>
              <w:top w:val="single" w:sz="4" w:space="0" w:color="000000"/>
              <w:left w:val="single" w:sz="4" w:space="0" w:color="000000"/>
              <w:bottom w:val="single" w:sz="4" w:space="0" w:color="000000"/>
            </w:tcBorders>
            <w:shd w:val="clear" w:color="auto" w:fill="auto"/>
          </w:tcPr>
          <w:p w14:paraId="0CD8CCD3" w14:textId="77777777" w:rsidR="00F96849" w:rsidRPr="00D9287A" w:rsidRDefault="00F96849" w:rsidP="00F96849">
            <w:pPr>
              <w:jc w:val="both"/>
              <w:rPr>
                <w:rFonts w:ascii="Book Antiqua" w:hAnsi="Book Antiqua" w:cs="Book Antiqua"/>
              </w:rPr>
            </w:pPr>
            <w:r w:rsidRPr="00D9287A">
              <w:rPr>
                <w:rFonts w:ascii="Book Antiqua" w:hAnsi="Book Antiqua" w:cs="Book Antiqua"/>
                <w:sz w:val="22"/>
              </w:rPr>
              <w:t xml:space="preserve">Betty </w:t>
            </w:r>
            <w:proofErr w:type="spellStart"/>
            <w:r w:rsidRPr="00D9287A">
              <w:rPr>
                <w:rFonts w:ascii="Book Antiqua" w:hAnsi="Book Antiqua" w:cs="Book Antiqua"/>
                <w:sz w:val="22"/>
              </w:rPr>
              <w:t>Ormrod</w:t>
            </w:r>
            <w:proofErr w:type="spellEnd"/>
          </w:p>
        </w:tc>
        <w:tc>
          <w:tcPr>
            <w:tcW w:w="1270" w:type="dxa"/>
            <w:tcBorders>
              <w:top w:val="single" w:sz="4" w:space="0" w:color="000000"/>
              <w:left w:val="single" w:sz="4" w:space="0" w:color="000000"/>
              <w:bottom w:val="single" w:sz="4" w:space="0" w:color="000000"/>
            </w:tcBorders>
            <w:shd w:val="clear" w:color="auto" w:fill="auto"/>
          </w:tcPr>
          <w:p w14:paraId="74367E76" w14:textId="77777777" w:rsidR="00F96849" w:rsidRDefault="00F96849" w:rsidP="00F96849">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699E5D77" w14:textId="6115C840" w:rsidR="00F96849" w:rsidRPr="00D9287A" w:rsidRDefault="003B1B99" w:rsidP="00F96849">
            <w:pPr>
              <w:jc w:val="both"/>
              <w:rPr>
                <w:rFonts w:ascii="Book Antiqua" w:hAnsi="Book Antiqua" w:cs="Book Antiqua"/>
              </w:rPr>
            </w:pPr>
            <w:r>
              <w:rPr>
                <w:rFonts w:ascii="Book Antiqua" w:hAnsi="Book Antiqua" w:cs="Book Antiqua"/>
                <w:sz w:val="22"/>
              </w:rPr>
              <w:t xml:space="preserve">From </w:t>
            </w:r>
            <w:r w:rsidR="007E1114">
              <w:rPr>
                <w:rFonts w:ascii="Book Antiqua" w:hAnsi="Book Antiqua" w:cs="Book Antiqua"/>
                <w:sz w:val="22"/>
              </w:rPr>
              <w:t>APCM 2017</w:t>
            </w:r>
            <w:r w:rsidR="00F96849">
              <w:rPr>
                <w:rFonts w:ascii="Book Antiqua" w:hAnsi="Book Antiqua" w:cs="Book Antiqua"/>
                <w:sz w:val="22"/>
              </w:rPr>
              <w:t xml:space="preserve"> </w:t>
            </w:r>
            <w:r w:rsidR="001C6E51">
              <w:rPr>
                <w:rFonts w:ascii="Book Antiqua" w:hAnsi="Book Antiqua" w:cs="Book Antiqua"/>
                <w:sz w:val="22"/>
              </w:rPr>
              <w:t>to</w:t>
            </w:r>
            <w:r w:rsidR="00F96849">
              <w:rPr>
                <w:rFonts w:ascii="Book Antiqua" w:hAnsi="Book Antiqua" w:cs="Book Antiqua"/>
                <w:sz w:val="22"/>
              </w:rPr>
              <w:t xml:space="preserve"> </w:t>
            </w:r>
            <w:r w:rsidR="0027154E">
              <w:rPr>
                <w:rFonts w:ascii="Book Antiqua" w:hAnsi="Book Antiqua" w:cs="Book Antiqua"/>
                <w:sz w:val="22"/>
                <w:lang w:val="en-US"/>
              </w:rPr>
              <w:t xml:space="preserve">APCM </w:t>
            </w:r>
            <w:r w:rsidR="007E1114">
              <w:rPr>
                <w:rFonts w:ascii="Book Antiqua" w:hAnsi="Book Antiqua" w:cs="Book Antiqua"/>
                <w:sz w:val="22"/>
              </w:rPr>
              <w:t>2020</w:t>
            </w:r>
          </w:p>
        </w:tc>
      </w:tr>
      <w:tr w:rsidR="00D9287A" w:rsidRPr="00FB58B1" w14:paraId="241470EF" w14:textId="77777777" w:rsidTr="00D9287A">
        <w:tc>
          <w:tcPr>
            <w:tcW w:w="2659" w:type="dxa"/>
            <w:tcBorders>
              <w:top w:val="single" w:sz="4" w:space="0" w:color="000000"/>
              <w:left w:val="single" w:sz="4" w:space="0" w:color="000000"/>
              <w:bottom w:val="single" w:sz="4" w:space="0" w:color="000000"/>
            </w:tcBorders>
            <w:shd w:val="clear" w:color="auto" w:fill="auto"/>
          </w:tcPr>
          <w:p w14:paraId="629511C6" w14:textId="77777777" w:rsidR="00D9287A" w:rsidRDefault="00D9287A">
            <w:pPr>
              <w:jc w:val="both"/>
              <w:rPr>
                <w:rFonts w:ascii="Book Antiqua" w:hAnsi="Book Antiqua" w:cs="Book Antiqua"/>
                <w:sz w:val="22"/>
              </w:rPr>
            </w:pPr>
            <w:r>
              <w:rPr>
                <w:rFonts w:ascii="Book Antiqua" w:hAnsi="Book Antiqua" w:cs="Book Antiqua"/>
                <w:sz w:val="22"/>
              </w:rPr>
              <w:t>Elected members</w:t>
            </w:r>
          </w:p>
        </w:tc>
        <w:tc>
          <w:tcPr>
            <w:tcW w:w="2409" w:type="dxa"/>
            <w:tcBorders>
              <w:top w:val="single" w:sz="4" w:space="0" w:color="000000"/>
              <w:left w:val="single" w:sz="4" w:space="0" w:color="000000"/>
              <w:bottom w:val="single" w:sz="4" w:space="0" w:color="000000"/>
            </w:tcBorders>
            <w:shd w:val="clear" w:color="auto" w:fill="auto"/>
          </w:tcPr>
          <w:p w14:paraId="0BD7B877" w14:textId="6EBF3EED" w:rsidR="00D9287A" w:rsidRPr="006E54E1" w:rsidRDefault="00C53C57">
            <w:pPr>
              <w:jc w:val="both"/>
              <w:rPr>
                <w:rFonts w:ascii="Book Antiqua" w:hAnsi="Book Antiqua" w:cs="Book Antiqua"/>
                <w:i/>
              </w:rPr>
            </w:pPr>
            <w:r w:rsidRPr="006E54E1">
              <w:rPr>
                <w:rFonts w:ascii="Book Antiqua" w:hAnsi="Book Antiqua" w:cs="Book Antiqua"/>
                <w:i/>
                <w:sz w:val="22"/>
              </w:rPr>
              <w:t xml:space="preserve">Mohammed </w:t>
            </w:r>
            <w:proofErr w:type="spellStart"/>
            <w:r w:rsidRPr="006E54E1">
              <w:rPr>
                <w:rFonts w:ascii="Book Antiqua" w:hAnsi="Book Antiqua" w:cs="Book Antiqua"/>
                <w:i/>
                <w:sz w:val="22"/>
              </w:rPr>
              <w:t>Aghajan</w:t>
            </w:r>
            <w:proofErr w:type="spellEnd"/>
          </w:p>
        </w:tc>
        <w:tc>
          <w:tcPr>
            <w:tcW w:w="1270" w:type="dxa"/>
            <w:tcBorders>
              <w:top w:val="single" w:sz="4" w:space="0" w:color="000000"/>
              <w:left w:val="single" w:sz="4" w:space="0" w:color="000000"/>
              <w:bottom w:val="single" w:sz="4" w:space="0" w:color="000000"/>
            </w:tcBorders>
            <w:shd w:val="clear" w:color="auto" w:fill="auto"/>
          </w:tcPr>
          <w:p w14:paraId="6DCC7768" w14:textId="77777777" w:rsidR="00D9287A" w:rsidRPr="006E54E1" w:rsidRDefault="00D9287A">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580DCA3D" w14:textId="46F4B700" w:rsidR="00D9287A" w:rsidRPr="006E54E1" w:rsidRDefault="00C53C57">
            <w:pPr>
              <w:jc w:val="both"/>
              <w:rPr>
                <w:rFonts w:ascii="Book Antiqua" w:hAnsi="Book Antiqua" w:cs="Book Antiqua"/>
                <w:i/>
              </w:rPr>
            </w:pPr>
            <w:r w:rsidRPr="006E54E1">
              <w:rPr>
                <w:rFonts w:ascii="Book Antiqua" w:hAnsi="Book Antiqua" w:cs="Book Antiqua"/>
                <w:i/>
                <w:sz w:val="22"/>
              </w:rPr>
              <w:t>From APCM 2017 until 20</w:t>
            </w:r>
            <w:r w:rsidR="00C517E8" w:rsidRPr="006E54E1">
              <w:rPr>
                <w:rFonts w:ascii="Book Antiqua" w:hAnsi="Book Antiqua" w:cs="Book Antiqua"/>
                <w:i/>
                <w:sz w:val="22"/>
              </w:rPr>
              <w:t>18</w:t>
            </w:r>
          </w:p>
        </w:tc>
      </w:tr>
      <w:tr w:rsidR="00D9287A" w:rsidRPr="0042755D" w14:paraId="64FFE5EF" w14:textId="77777777" w:rsidTr="00D9287A">
        <w:tc>
          <w:tcPr>
            <w:tcW w:w="2659" w:type="dxa"/>
            <w:tcBorders>
              <w:top w:val="single" w:sz="4" w:space="0" w:color="000000"/>
              <w:left w:val="single" w:sz="4" w:space="0" w:color="000000"/>
              <w:bottom w:val="single" w:sz="4" w:space="0" w:color="000000"/>
            </w:tcBorders>
            <w:shd w:val="clear" w:color="auto" w:fill="auto"/>
          </w:tcPr>
          <w:p w14:paraId="3F3D5472" w14:textId="77777777" w:rsidR="00D9287A" w:rsidRPr="0042755D" w:rsidRDefault="00D9287A">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2EDD682A" w14:textId="47DBE7CC" w:rsidR="00D9287A" w:rsidRPr="008A0E48" w:rsidRDefault="00C53C57">
            <w:pPr>
              <w:jc w:val="both"/>
              <w:rPr>
                <w:rFonts w:ascii="Book Antiqua" w:hAnsi="Book Antiqua" w:cs="Book Antiqua"/>
                <w:i/>
                <w:sz w:val="22"/>
                <w:szCs w:val="22"/>
              </w:rPr>
            </w:pPr>
            <w:proofErr w:type="spellStart"/>
            <w:r w:rsidRPr="008A0E48">
              <w:rPr>
                <w:rFonts w:ascii="Book Antiqua" w:hAnsi="Book Antiqua" w:cs="Book Antiqua"/>
                <w:i/>
                <w:sz w:val="22"/>
                <w:szCs w:val="22"/>
              </w:rPr>
              <w:t>Kurosh</w:t>
            </w:r>
            <w:proofErr w:type="spellEnd"/>
            <w:r w:rsidRPr="008A0E48">
              <w:rPr>
                <w:rFonts w:ascii="Book Antiqua" w:hAnsi="Book Antiqua" w:cs="Book Antiqua"/>
                <w:i/>
                <w:sz w:val="22"/>
                <w:szCs w:val="22"/>
              </w:rPr>
              <w:t xml:space="preserve"> </w:t>
            </w:r>
            <w:proofErr w:type="spellStart"/>
            <w:r w:rsidRPr="008A0E48">
              <w:rPr>
                <w:rFonts w:ascii="Book Antiqua" w:hAnsi="Book Antiqua" w:cs="Book Antiqua"/>
                <w:i/>
                <w:sz w:val="22"/>
                <w:szCs w:val="22"/>
              </w:rPr>
              <w:t>Behpouri</w:t>
            </w:r>
            <w:proofErr w:type="spellEnd"/>
          </w:p>
        </w:tc>
        <w:tc>
          <w:tcPr>
            <w:tcW w:w="1270" w:type="dxa"/>
            <w:tcBorders>
              <w:top w:val="single" w:sz="4" w:space="0" w:color="000000"/>
              <w:left w:val="single" w:sz="4" w:space="0" w:color="000000"/>
              <w:bottom w:val="single" w:sz="4" w:space="0" w:color="000000"/>
            </w:tcBorders>
            <w:shd w:val="clear" w:color="auto" w:fill="auto"/>
          </w:tcPr>
          <w:p w14:paraId="7EF1E96C" w14:textId="77777777" w:rsidR="00D9287A" w:rsidRPr="008A0E48" w:rsidRDefault="00D9287A">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2194D018" w14:textId="7B226992" w:rsidR="00D9287A" w:rsidRPr="008A0E48" w:rsidRDefault="00C62DE6">
            <w:pPr>
              <w:jc w:val="both"/>
              <w:rPr>
                <w:rFonts w:ascii="Book Antiqua" w:hAnsi="Book Antiqua" w:cs="Book Antiqua"/>
                <w:i/>
              </w:rPr>
            </w:pPr>
            <w:r w:rsidRPr="008A0E48">
              <w:rPr>
                <w:rFonts w:ascii="Book Antiqua" w:hAnsi="Book Antiqua" w:cs="Book Antiqua"/>
                <w:i/>
                <w:sz w:val="22"/>
              </w:rPr>
              <w:t>Co-opted at PCC meeting May 2017</w:t>
            </w:r>
            <w:r w:rsidR="00763404" w:rsidRPr="008A0E48">
              <w:rPr>
                <w:rFonts w:ascii="Book Antiqua" w:hAnsi="Book Antiqua" w:cs="Book Antiqua"/>
                <w:i/>
                <w:sz w:val="22"/>
              </w:rPr>
              <w:t xml:space="preserve"> until APCM 2018</w:t>
            </w:r>
          </w:p>
        </w:tc>
      </w:tr>
      <w:tr w:rsidR="00D9287A" w14:paraId="63D98121" w14:textId="77777777" w:rsidTr="00D9287A">
        <w:tc>
          <w:tcPr>
            <w:tcW w:w="2659" w:type="dxa"/>
            <w:tcBorders>
              <w:left w:val="single" w:sz="4" w:space="0" w:color="000000"/>
              <w:bottom w:val="single" w:sz="4" w:space="0" w:color="000000"/>
            </w:tcBorders>
            <w:shd w:val="clear" w:color="auto" w:fill="auto"/>
          </w:tcPr>
          <w:p w14:paraId="4824EB06" w14:textId="77777777" w:rsidR="00D9287A" w:rsidRDefault="00D9287A" w:rsidP="00D9287A">
            <w:pPr>
              <w:snapToGrid w:val="0"/>
              <w:jc w:val="both"/>
              <w:rPr>
                <w:rFonts w:ascii="Book Antiqua" w:hAnsi="Book Antiqua" w:cs="Book Antiqua"/>
              </w:rPr>
            </w:pPr>
          </w:p>
        </w:tc>
        <w:tc>
          <w:tcPr>
            <w:tcW w:w="2409" w:type="dxa"/>
            <w:tcBorders>
              <w:left w:val="single" w:sz="4" w:space="0" w:color="000000"/>
              <w:bottom w:val="single" w:sz="4" w:space="0" w:color="000000"/>
            </w:tcBorders>
            <w:shd w:val="clear" w:color="auto" w:fill="auto"/>
          </w:tcPr>
          <w:p w14:paraId="4B591FEB" w14:textId="77777777" w:rsidR="00D9287A" w:rsidRDefault="00D9287A" w:rsidP="00D9287A">
            <w:pPr>
              <w:jc w:val="both"/>
              <w:rPr>
                <w:rFonts w:ascii="Book Antiqua" w:hAnsi="Book Antiqua" w:cs="Book Antiqua"/>
              </w:rPr>
            </w:pPr>
            <w:r>
              <w:rPr>
                <w:rFonts w:ascii="Book Antiqua" w:hAnsi="Book Antiqua" w:cs="Book Antiqua"/>
                <w:sz w:val="22"/>
              </w:rPr>
              <w:t xml:space="preserve">Andrew Gait </w:t>
            </w:r>
          </w:p>
        </w:tc>
        <w:tc>
          <w:tcPr>
            <w:tcW w:w="1270" w:type="dxa"/>
            <w:tcBorders>
              <w:left w:val="single" w:sz="4" w:space="0" w:color="000000"/>
              <w:bottom w:val="single" w:sz="4" w:space="0" w:color="000000"/>
            </w:tcBorders>
            <w:shd w:val="clear" w:color="auto" w:fill="auto"/>
          </w:tcPr>
          <w:p w14:paraId="352A52F0" w14:textId="77777777" w:rsidR="00D9287A" w:rsidRDefault="00D9287A" w:rsidP="00D9287A">
            <w:pPr>
              <w:snapToGrid w:val="0"/>
              <w:jc w:val="both"/>
              <w:rPr>
                <w:rFonts w:ascii="Book Antiqua" w:hAnsi="Book Antiqua" w:cs="Book Antiqua"/>
              </w:rPr>
            </w:pPr>
            <w:r>
              <w:rPr>
                <w:rFonts w:ascii="Book Antiqua" w:hAnsi="Book Antiqua" w:cs="Book Antiqua"/>
              </w:rPr>
              <w:t>PCC Secretary</w:t>
            </w:r>
          </w:p>
        </w:tc>
        <w:tc>
          <w:tcPr>
            <w:tcW w:w="3689" w:type="dxa"/>
            <w:tcBorders>
              <w:left w:val="single" w:sz="4" w:space="0" w:color="000000"/>
              <w:bottom w:val="single" w:sz="4" w:space="0" w:color="000000"/>
              <w:right w:val="single" w:sz="4" w:space="0" w:color="000000"/>
            </w:tcBorders>
            <w:shd w:val="clear" w:color="auto" w:fill="auto"/>
          </w:tcPr>
          <w:p w14:paraId="33BC8F7D" w14:textId="64C83C5C" w:rsidR="00D9287A" w:rsidRDefault="00EC029C" w:rsidP="00D9287A">
            <w:pPr>
              <w:jc w:val="both"/>
              <w:rPr>
                <w:rFonts w:ascii="Book Antiqua" w:hAnsi="Book Antiqua" w:cs="Book Antiqua"/>
              </w:rPr>
            </w:pPr>
            <w:r>
              <w:rPr>
                <w:rFonts w:ascii="Book Antiqua" w:hAnsi="Book Antiqua" w:cs="Book Antiqua"/>
                <w:sz w:val="22"/>
              </w:rPr>
              <w:t>From APCM 2017</w:t>
            </w:r>
            <w:r w:rsidR="00D9287A">
              <w:rPr>
                <w:rFonts w:ascii="Book Antiqua" w:hAnsi="Book Antiqua" w:cs="Book Antiqua"/>
                <w:sz w:val="22"/>
              </w:rPr>
              <w:t xml:space="preserve"> </w:t>
            </w:r>
            <w:r>
              <w:rPr>
                <w:rFonts w:ascii="Book Antiqua" w:hAnsi="Book Antiqua" w:cs="Book Antiqua"/>
                <w:sz w:val="22"/>
              </w:rPr>
              <w:t>until 2020</w:t>
            </w:r>
          </w:p>
        </w:tc>
      </w:tr>
      <w:tr w:rsidR="00D9287A" w:rsidRPr="005343CD" w14:paraId="31425210" w14:textId="77777777" w:rsidTr="00D9287A">
        <w:tc>
          <w:tcPr>
            <w:tcW w:w="2659" w:type="dxa"/>
            <w:tcBorders>
              <w:top w:val="single" w:sz="4" w:space="0" w:color="000000"/>
              <w:left w:val="single" w:sz="4" w:space="0" w:color="000000"/>
              <w:bottom w:val="single" w:sz="4" w:space="0" w:color="000000"/>
            </w:tcBorders>
            <w:shd w:val="clear" w:color="auto" w:fill="auto"/>
          </w:tcPr>
          <w:p w14:paraId="40CB5776" w14:textId="77777777" w:rsidR="00D9287A" w:rsidRPr="005343CD" w:rsidRDefault="00D9287A">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53E71C4A" w14:textId="77777777" w:rsidR="00D9287A" w:rsidRPr="005343CD" w:rsidRDefault="00D9287A">
            <w:pPr>
              <w:jc w:val="both"/>
              <w:rPr>
                <w:rFonts w:ascii="Book Antiqua" w:hAnsi="Book Antiqua" w:cs="Book Antiqua"/>
                <w:i/>
              </w:rPr>
            </w:pPr>
            <w:r w:rsidRPr="005343CD">
              <w:rPr>
                <w:rFonts w:ascii="Book Antiqua" w:hAnsi="Book Antiqua" w:cs="Book Antiqua"/>
                <w:i/>
                <w:sz w:val="22"/>
              </w:rPr>
              <w:t>Barbara Kinch</w:t>
            </w:r>
          </w:p>
        </w:tc>
        <w:tc>
          <w:tcPr>
            <w:tcW w:w="1270" w:type="dxa"/>
            <w:tcBorders>
              <w:top w:val="single" w:sz="4" w:space="0" w:color="000000"/>
              <w:left w:val="single" w:sz="4" w:space="0" w:color="000000"/>
              <w:bottom w:val="single" w:sz="4" w:space="0" w:color="000000"/>
            </w:tcBorders>
            <w:shd w:val="clear" w:color="auto" w:fill="auto"/>
          </w:tcPr>
          <w:p w14:paraId="6435153A" w14:textId="77777777" w:rsidR="00D9287A" w:rsidRPr="005343CD" w:rsidRDefault="00D9287A">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637C43CF" w14:textId="026E458E" w:rsidR="00D9287A" w:rsidRPr="005343CD" w:rsidRDefault="00C62DE6">
            <w:pPr>
              <w:snapToGrid w:val="0"/>
              <w:jc w:val="both"/>
              <w:rPr>
                <w:rFonts w:ascii="Book Antiqua" w:hAnsi="Book Antiqua" w:cs="Book Antiqua"/>
                <w:i/>
              </w:rPr>
            </w:pPr>
            <w:r w:rsidRPr="005343CD">
              <w:rPr>
                <w:rFonts w:ascii="Book Antiqua" w:hAnsi="Book Antiqua" w:cs="Book Antiqua"/>
                <w:i/>
                <w:sz w:val="22"/>
              </w:rPr>
              <w:t>Co-opted at</w:t>
            </w:r>
            <w:r w:rsidR="00D9287A" w:rsidRPr="005343CD">
              <w:rPr>
                <w:rFonts w:ascii="Book Antiqua" w:hAnsi="Book Antiqua" w:cs="Book Antiqua"/>
                <w:i/>
                <w:sz w:val="22"/>
              </w:rPr>
              <w:t xml:space="preserve"> </w:t>
            </w:r>
            <w:r w:rsidRPr="005343CD">
              <w:rPr>
                <w:rFonts w:ascii="Book Antiqua" w:hAnsi="Book Antiqua" w:cs="Book Antiqua"/>
                <w:i/>
                <w:sz w:val="22"/>
              </w:rPr>
              <w:t>PCC meeting May 2017</w:t>
            </w:r>
            <w:r w:rsidR="00763404" w:rsidRPr="005343CD">
              <w:rPr>
                <w:rFonts w:ascii="Book Antiqua" w:hAnsi="Book Antiqua" w:cs="Book Antiqua"/>
                <w:i/>
                <w:sz w:val="22"/>
              </w:rPr>
              <w:t xml:space="preserve"> until APCM 2018</w:t>
            </w:r>
          </w:p>
        </w:tc>
      </w:tr>
      <w:tr w:rsidR="00D9287A" w14:paraId="3DAD3783" w14:textId="77777777" w:rsidTr="00D9287A">
        <w:tc>
          <w:tcPr>
            <w:tcW w:w="2659" w:type="dxa"/>
            <w:tcBorders>
              <w:top w:val="single" w:sz="4" w:space="0" w:color="000000"/>
              <w:left w:val="single" w:sz="4" w:space="0" w:color="000000"/>
              <w:bottom w:val="single" w:sz="4" w:space="0" w:color="000000"/>
            </w:tcBorders>
            <w:shd w:val="clear" w:color="auto" w:fill="auto"/>
          </w:tcPr>
          <w:p w14:paraId="2627A14A" w14:textId="77777777" w:rsidR="00D9287A" w:rsidRDefault="00D9287A">
            <w:pPr>
              <w:snapToGrid w:val="0"/>
              <w:jc w:val="both"/>
              <w:rPr>
                <w:rFonts w:ascii="Book Antiqua" w:hAnsi="Book Antiqua" w:cs="Book Antiqua"/>
              </w:rPr>
            </w:pPr>
          </w:p>
        </w:tc>
        <w:tc>
          <w:tcPr>
            <w:tcW w:w="2409" w:type="dxa"/>
            <w:tcBorders>
              <w:top w:val="single" w:sz="4" w:space="0" w:color="000000"/>
              <w:left w:val="single" w:sz="4" w:space="0" w:color="000000"/>
              <w:bottom w:val="single" w:sz="4" w:space="0" w:color="000000"/>
            </w:tcBorders>
            <w:shd w:val="clear" w:color="auto" w:fill="auto"/>
          </w:tcPr>
          <w:p w14:paraId="59634FE6" w14:textId="77777777" w:rsidR="00D9287A" w:rsidRPr="006617F3" w:rsidDel="00D9287A" w:rsidRDefault="00D9287A">
            <w:pPr>
              <w:jc w:val="both"/>
              <w:rPr>
                <w:rFonts w:ascii="Book Antiqua" w:hAnsi="Book Antiqua" w:cs="Book Antiqua"/>
                <w:i/>
                <w:sz w:val="22"/>
              </w:rPr>
            </w:pPr>
            <w:r w:rsidRPr="006617F3">
              <w:rPr>
                <w:rFonts w:ascii="Book Antiqua" w:hAnsi="Book Antiqua" w:cs="Book Antiqua"/>
                <w:i/>
                <w:sz w:val="22"/>
              </w:rPr>
              <w:t>Lynda Newton</w:t>
            </w:r>
          </w:p>
        </w:tc>
        <w:tc>
          <w:tcPr>
            <w:tcW w:w="1270" w:type="dxa"/>
            <w:tcBorders>
              <w:top w:val="single" w:sz="4" w:space="0" w:color="000000"/>
              <w:left w:val="single" w:sz="4" w:space="0" w:color="000000"/>
              <w:bottom w:val="single" w:sz="4" w:space="0" w:color="000000"/>
            </w:tcBorders>
            <w:shd w:val="clear" w:color="auto" w:fill="auto"/>
          </w:tcPr>
          <w:p w14:paraId="51FD175A" w14:textId="77777777" w:rsidR="00D9287A" w:rsidRPr="006617F3" w:rsidRDefault="00D9287A">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7575A7A4" w14:textId="34DB37FF" w:rsidR="00D9287A" w:rsidRPr="006617F3" w:rsidDel="00D9287A" w:rsidRDefault="00EC029C">
            <w:pPr>
              <w:jc w:val="both"/>
              <w:rPr>
                <w:rFonts w:ascii="Book Antiqua" w:hAnsi="Book Antiqua" w:cs="Book Antiqua"/>
                <w:i/>
                <w:sz w:val="22"/>
              </w:rPr>
            </w:pPr>
            <w:r w:rsidRPr="006617F3">
              <w:rPr>
                <w:rFonts w:ascii="Book Antiqua" w:hAnsi="Book Antiqua" w:cs="Book Antiqua"/>
                <w:i/>
                <w:sz w:val="22"/>
              </w:rPr>
              <w:t>From APCM 2017 until 20</w:t>
            </w:r>
            <w:r w:rsidR="006617F3" w:rsidRPr="006617F3">
              <w:rPr>
                <w:rFonts w:ascii="Book Antiqua" w:hAnsi="Book Antiqua" w:cs="Book Antiqua"/>
                <w:i/>
                <w:sz w:val="22"/>
              </w:rPr>
              <w:t>18</w:t>
            </w:r>
          </w:p>
        </w:tc>
      </w:tr>
      <w:tr w:rsidR="000F7BB9" w14:paraId="474CC239" w14:textId="77777777" w:rsidTr="00D9287A">
        <w:tc>
          <w:tcPr>
            <w:tcW w:w="2659" w:type="dxa"/>
            <w:tcBorders>
              <w:top w:val="single" w:sz="4" w:space="0" w:color="000000"/>
              <w:left w:val="single" w:sz="4" w:space="0" w:color="000000"/>
              <w:bottom w:val="single" w:sz="4" w:space="0" w:color="000000"/>
            </w:tcBorders>
            <w:shd w:val="clear" w:color="auto" w:fill="auto"/>
          </w:tcPr>
          <w:p w14:paraId="6098609B" w14:textId="77777777" w:rsidR="000F7BB9" w:rsidRDefault="000F7BB9">
            <w:pPr>
              <w:snapToGrid w:val="0"/>
              <w:jc w:val="both"/>
              <w:rPr>
                <w:rFonts w:ascii="Book Antiqua" w:hAnsi="Book Antiqua" w:cs="Book Antiqua"/>
              </w:rPr>
            </w:pPr>
          </w:p>
        </w:tc>
        <w:tc>
          <w:tcPr>
            <w:tcW w:w="2409" w:type="dxa"/>
            <w:tcBorders>
              <w:top w:val="single" w:sz="4" w:space="0" w:color="000000"/>
              <w:left w:val="single" w:sz="4" w:space="0" w:color="000000"/>
              <w:bottom w:val="single" w:sz="4" w:space="0" w:color="000000"/>
            </w:tcBorders>
            <w:shd w:val="clear" w:color="auto" w:fill="auto"/>
          </w:tcPr>
          <w:p w14:paraId="50BF0694" w14:textId="77777777" w:rsidR="000F7BB9" w:rsidRPr="006E54E1" w:rsidRDefault="000F7BB9">
            <w:pPr>
              <w:jc w:val="both"/>
              <w:rPr>
                <w:rFonts w:ascii="Book Antiqua" w:hAnsi="Book Antiqua" w:cs="Book Antiqua"/>
                <w:i/>
                <w:sz w:val="22"/>
              </w:rPr>
            </w:pPr>
            <w:r w:rsidRPr="006E54E1">
              <w:rPr>
                <w:rFonts w:ascii="Book Antiqua" w:hAnsi="Book Antiqua" w:cs="Book Antiqua"/>
                <w:i/>
                <w:sz w:val="22"/>
              </w:rPr>
              <w:t>Margaret Beetham</w:t>
            </w:r>
          </w:p>
        </w:tc>
        <w:tc>
          <w:tcPr>
            <w:tcW w:w="1270" w:type="dxa"/>
            <w:tcBorders>
              <w:top w:val="single" w:sz="4" w:space="0" w:color="000000"/>
              <w:left w:val="single" w:sz="4" w:space="0" w:color="000000"/>
              <w:bottom w:val="single" w:sz="4" w:space="0" w:color="000000"/>
            </w:tcBorders>
            <w:shd w:val="clear" w:color="auto" w:fill="auto"/>
          </w:tcPr>
          <w:p w14:paraId="4B6C47A9" w14:textId="77777777" w:rsidR="000F7BB9" w:rsidRPr="006E54E1" w:rsidRDefault="000F7BB9">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14060DD1" w14:textId="77777777" w:rsidR="000F7BB9" w:rsidRPr="006E54E1" w:rsidRDefault="000D6AF5">
            <w:pPr>
              <w:jc w:val="both"/>
              <w:rPr>
                <w:rFonts w:ascii="Book Antiqua" w:hAnsi="Book Antiqua" w:cs="Book Antiqua"/>
                <w:i/>
                <w:sz w:val="22"/>
              </w:rPr>
            </w:pPr>
            <w:r w:rsidRPr="006E54E1">
              <w:rPr>
                <w:rFonts w:ascii="Book Antiqua" w:hAnsi="Book Antiqua" w:cs="Book Antiqua"/>
                <w:i/>
                <w:sz w:val="22"/>
              </w:rPr>
              <w:t>From APCM 2015 until 2018</w:t>
            </w:r>
          </w:p>
        </w:tc>
      </w:tr>
      <w:tr w:rsidR="000D6AF5" w:rsidRPr="000F7BB9" w14:paraId="389D3297" w14:textId="77777777" w:rsidTr="00D9287A">
        <w:tc>
          <w:tcPr>
            <w:tcW w:w="2659" w:type="dxa"/>
            <w:tcBorders>
              <w:top w:val="single" w:sz="4" w:space="0" w:color="000000"/>
              <w:left w:val="single" w:sz="4" w:space="0" w:color="000000"/>
              <w:bottom w:val="single" w:sz="4" w:space="0" w:color="000000"/>
            </w:tcBorders>
            <w:shd w:val="clear" w:color="auto" w:fill="auto"/>
          </w:tcPr>
          <w:p w14:paraId="66C3E07E" w14:textId="77777777" w:rsidR="000D6AF5" w:rsidRPr="000F7BB9" w:rsidRDefault="000D6AF5">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03882F2C" w14:textId="77777777" w:rsidR="000D6AF5" w:rsidRPr="006E54E1" w:rsidRDefault="000D6AF5">
            <w:pPr>
              <w:jc w:val="both"/>
              <w:rPr>
                <w:rFonts w:ascii="Book Antiqua" w:hAnsi="Book Antiqua" w:cs="Book Antiqua"/>
                <w:i/>
                <w:sz w:val="22"/>
              </w:rPr>
            </w:pPr>
            <w:r w:rsidRPr="006E54E1">
              <w:rPr>
                <w:rFonts w:ascii="Book Antiqua" w:hAnsi="Book Antiqua" w:cs="Book Antiqua"/>
                <w:i/>
                <w:sz w:val="22"/>
              </w:rPr>
              <w:t>Alan Clarke</w:t>
            </w:r>
          </w:p>
        </w:tc>
        <w:tc>
          <w:tcPr>
            <w:tcW w:w="1270" w:type="dxa"/>
            <w:tcBorders>
              <w:top w:val="single" w:sz="4" w:space="0" w:color="000000"/>
              <w:left w:val="single" w:sz="4" w:space="0" w:color="000000"/>
              <w:bottom w:val="single" w:sz="4" w:space="0" w:color="000000"/>
            </w:tcBorders>
            <w:shd w:val="clear" w:color="auto" w:fill="auto"/>
          </w:tcPr>
          <w:p w14:paraId="1A8665F5" w14:textId="77777777" w:rsidR="000D6AF5" w:rsidRPr="006E54E1" w:rsidRDefault="000D6AF5">
            <w:pPr>
              <w:snapToGrid w:val="0"/>
              <w:jc w:val="both"/>
              <w:rPr>
                <w:rFonts w:ascii="Book Antiqua" w:hAnsi="Book Antiqua" w:cs="Book Antiqua"/>
                <w:i/>
              </w:rPr>
            </w:pPr>
            <w:r w:rsidRPr="006E54E1">
              <w:rPr>
                <w:rFonts w:ascii="Book Antiqua" w:hAnsi="Book Antiqua" w:cs="Book Antiqua"/>
                <w:i/>
              </w:rPr>
              <w:t>Lay Chair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3102199C" w14:textId="77777777" w:rsidR="000D6AF5" w:rsidRPr="006E54E1" w:rsidRDefault="000D6AF5">
            <w:pPr>
              <w:jc w:val="both"/>
              <w:rPr>
                <w:rFonts w:ascii="Book Antiqua" w:hAnsi="Book Antiqua" w:cs="Book Antiqua"/>
                <w:i/>
                <w:sz w:val="22"/>
              </w:rPr>
            </w:pPr>
            <w:r w:rsidRPr="006E54E1">
              <w:rPr>
                <w:rFonts w:ascii="Book Antiqua" w:hAnsi="Book Antiqua" w:cs="Book Antiqua"/>
                <w:i/>
                <w:sz w:val="22"/>
              </w:rPr>
              <w:t>From APCM 2015 until 2018</w:t>
            </w:r>
          </w:p>
        </w:tc>
      </w:tr>
      <w:tr w:rsidR="000F7BB9" w:rsidRPr="000F7BB9" w14:paraId="74ADFFB5" w14:textId="77777777" w:rsidTr="00D9287A">
        <w:tc>
          <w:tcPr>
            <w:tcW w:w="2659" w:type="dxa"/>
            <w:tcBorders>
              <w:top w:val="single" w:sz="4" w:space="0" w:color="000000"/>
              <w:left w:val="single" w:sz="4" w:space="0" w:color="000000"/>
              <w:bottom w:val="single" w:sz="4" w:space="0" w:color="000000"/>
            </w:tcBorders>
            <w:shd w:val="clear" w:color="auto" w:fill="auto"/>
          </w:tcPr>
          <w:p w14:paraId="01AA9830" w14:textId="77777777" w:rsidR="000F7BB9" w:rsidRPr="000F7BB9" w:rsidRDefault="000F7BB9">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089D07F0" w14:textId="77777777" w:rsidR="000F7BB9" w:rsidRPr="006E54E1" w:rsidRDefault="000D6AF5">
            <w:pPr>
              <w:jc w:val="both"/>
              <w:rPr>
                <w:rFonts w:ascii="Book Antiqua" w:hAnsi="Book Antiqua" w:cs="Book Antiqua"/>
                <w:i/>
              </w:rPr>
            </w:pPr>
            <w:r w:rsidRPr="006E54E1">
              <w:rPr>
                <w:rFonts w:ascii="Book Antiqua" w:hAnsi="Book Antiqua" w:cs="Book Antiqua"/>
                <w:i/>
                <w:sz w:val="22"/>
              </w:rPr>
              <w:t>Hilary Peate</w:t>
            </w:r>
          </w:p>
        </w:tc>
        <w:tc>
          <w:tcPr>
            <w:tcW w:w="1270" w:type="dxa"/>
            <w:tcBorders>
              <w:top w:val="single" w:sz="4" w:space="0" w:color="000000"/>
              <w:left w:val="single" w:sz="4" w:space="0" w:color="000000"/>
              <w:bottom w:val="single" w:sz="4" w:space="0" w:color="000000"/>
            </w:tcBorders>
            <w:shd w:val="clear" w:color="auto" w:fill="auto"/>
          </w:tcPr>
          <w:p w14:paraId="0B4632E6" w14:textId="77777777" w:rsidR="000F7BB9" w:rsidRPr="006E54E1" w:rsidRDefault="000F7BB9">
            <w:pPr>
              <w:snapToGrid w:val="0"/>
              <w:jc w:val="both"/>
              <w:rPr>
                <w:rFonts w:ascii="Book Antiqua" w:hAnsi="Book Antiqua" w:cs="Book Antiqua"/>
                <w:i/>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1F1B4836" w14:textId="43628998" w:rsidR="0072108D" w:rsidRPr="006E54E1" w:rsidRDefault="000D6AF5">
            <w:pPr>
              <w:jc w:val="both"/>
              <w:rPr>
                <w:rFonts w:ascii="Book Antiqua" w:hAnsi="Book Antiqua" w:cs="Book Antiqua"/>
                <w:i/>
                <w:sz w:val="22"/>
                <w:lang w:val="en-US"/>
              </w:rPr>
            </w:pPr>
            <w:r w:rsidRPr="006E54E1">
              <w:rPr>
                <w:rFonts w:ascii="Book Antiqua" w:hAnsi="Book Antiqua" w:cs="Book Antiqua"/>
                <w:i/>
                <w:sz w:val="22"/>
              </w:rPr>
              <w:t>From APCM 2015 until 2018</w:t>
            </w:r>
          </w:p>
        </w:tc>
      </w:tr>
      <w:tr w:rsidR="005925DB" w:rsidRPr="000F7BB9" w14:paraId="12637BDA" w14:textId="77777777" w:rsidTr="00D9287A">
        <w:tc>
          <w:tcPr>
            <w:tcW w:w="2659" w:type="dxa"/>
            <w:tcBorders>
              <w:top w:val="single" w:sz="4" w:space="0" w:color="000000"/>
              <w:left w:val="single" w:sz="4" w:space="0" w:color="000000"/>
              <w:bottom w:val="single" w:sz="4" w:space="0" w:color="000000"/>
            </w:tcBorders>
            <w:shd w:val="clear" w:color="auto" w:fill="auto"/>
          </w:tcPr>
          <w:p w14:paraId="43836710" w14:textId="77777777" w:rsidR="005925DB" w:rsidRPr="000F7BB9" w:rsidRDefault="005925DB">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23159A05" w14:textId="3A0B19DE" w:rsidR="005925DB" w:rsidRPr="0042755D" w:rsidRDefault="002715D7">
            <w:pPr>
              <w:jc w:val="both"/>
              <w:rPr>
                <w:rFonts w:ascii="Book Antiqua" w:hAnsi="Book Antiqua" w:cs="Book Antiqua"/>
                <w:sz w:val="22"/>
                <w:lang w:val="en-US"/>
              </w:rPr>
            </w:pPr>
            <w:r>
              <w:rPr>
                <w:rFonts w:ascii="Book Antiqua" w:hAnsi="Book Antiqua" w:cs="Book Antiqua"/>
                <w:sz w:val="22"/>
                <w:lang w:val="en-US"/>
              </w:rPr>
              <w:t>Jenny Daggers</w:t>
            </w:r>
          </w:p>
        </w:tc>
        <w:tc>
          <w:tcPr>
            <w:tcW w:w="1270" w:type="dxa"/>
            <w:tcBorders>
              <w:top w:val="single" w:sz="4" w:space="0" w:color="000000"/>
              <w:left w:val="single" w:sz="4" w:space="0" w:color="000000"/>
              <w:bottom w:val="single" w:sz="4" w:space="0" w:color="000000"/>
            </w:tcBorders>
            <w:shd w:val="clear" w:color="auto" w:fill="auto"/>
          </w:tcPr>
          <w:p w14:paraId="0EC2770E" w14:textId="77777777" w:rsidR="005925DB" w:rsidRPr="000D6AF5" w:rsidRDefault="005925DB">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555E0144" w14:textId="5D919061" w:rsidR="005925DB" w:rsidRPr="0042755D" w:rsidRDefault="005925DB">
            <w:pPr>
              <w:jc w:val="both"/>
              <w:rPr>
                <w:rFonts w:ascii="Book Antiqua" w:hAnsi="Book Antiqua" w:cs="Book Antiqua"/>
                <w:sz w:val="22"/>
                <w:lang w:val="en-US"/>
              </w:rPr>
            </w:pPr>
            <w:r>
              <w:rPr>
                <w:rFonts w:ascii="Book Antiqua" w:hAnsi="Book Antiqua" w:cs="Book Antiqua"/>
                <w:sz w:val="22"/>
                <w:lang w:val="en-US"/>
              </w:rPr>
              <w:t>From APCM 2016 until 2019</w:t>
            </w:r>
          </w:p>
        </w:tc>
      </w:tr>
      <w:tr w:rsidR="002715D7" w:rsidRPr="000F7BB9" w14:paraId="25F3D50E" w14:textId="77777777" w:rsidTr="00D9287A">
        <w:tc>
          <w:tcPr>
            <w:tcW w:w="2659" w:type="dxa"/>
            <w:tcBorders>
              <w:top w:val="single" w:sz="4" w:space="0" w:color="000000"/>
              <w:left w:val="single" w:sz="4" w:space="0" w:color="000000"/>
              <w:bottom w:val="single" w:sz="4" w:space="0" w:color="000000"/>
            </w:tcBorders>
            <w:shd w:val="clear" w:color="auto" w:fill="auto"/>
          </w:tcPr>
          <w:p w14:paraId="0145204C" w14:textId="77777777" w:rsidR="002715D7" w:rsidRPr="000F7BB9" w:rsidRDefault="002715D7">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53F4A301" w14:textId="561E6109" w:rsidR="002715D7" w:rsidRDefault="00603282">
            <w:pPr>
              <w:jc w:val="both"/>
              <w:rPr>
                <w:rFonts w:ascii="Book Antiqua" w:hAnsi="Book Antiqua" w:cs="Book Antiqua"/>
                <w:sz w:val="22"/>
                <w:lang w:val="en-US"/>
              </w:rPr>
            </w:pPr>
            <w:r>
              <w:rPr>
                <w:rFonts w:ascii="Book Antiqua" w:hAnsi="Book Antiqua" w:cs="Book Antiqua"/>
                <w:sz w:val="22"/>
                <w:lang w:val="en-US"/>
              </w:rPr>
              <w:t>Stephen Pennells</w:t>
            </w:r>
          </w:p>
        </w:tc>
        <w:tc>
          <w:tcPr>
            <w:tcW w:w="1270" w:type="dxa"/>
            <w:tcBorders>
              <w:top w:val="single" w:sz="4" w:space="0" w:color="000000"/>
              <w:left w:val="single" w:sz="4" w:space="0" w:color="000000"/>
              <w:bottom w:val="single" w:sz="4" w:space="0" w:color="000000"/>
            </w:tcBorders>
            <w:shd w:val="clear" w:color="auto" w:fill="auto"/>
          </w:tcPr>
          <w:p w14:paraId="6B1E3B52" w14:textId="77777777" w:rsidR="002715D7" w:rsidRPr="000D6AF5" w:rsidRDefault="002715D7">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01D6BBEB" w14:textId="7F31B842" w:rsidR="002715D7" w:rsidRDefault="00603282">
            <w:pPr>
              <w:jc w:val="both"/>
              <w:rPr>
                <w:rFonts w:ascii="Book Antiqua" w:hAnsi="Book Antiqua" w:cs="Book Antiqua"/>
                <w:sz w:val="22"/>
                <w:lang w:val="en-US"/>
              </w:rPr>
            </w:pPr>
            <w:r>
              <w:rPr>
                <w:rFonts w:ascii="Book Antiqua" w:hAnsi="Book Antiqua" w:cs="Book Antiqua"/>
                <w:sz w:val="22"/>
                <w:lang w:val="en-US"/>
              </w:rPr>
              <w:t>From APCM 2017 until 2020</w:t>
            </w:r>
          </w:p>
        </w:tc>
      </w:tr>
      <w:tr w:rsidR="00D35E65" w:rsidRPr="000F7BB9" w14:paraId="4304DCE5" w14:textId="77777777" w:rsidTr="00D9287A">
        <w:tc>
          <w:tcPr>
            <w:tcW w:w="2659" w:type="dxa"/>
            <w:tcBorders>
              <w:top w:val="single" w:sz="4" w:space="0" w:color="000000"/>
              <w:left w:val="single" w:sz="4" w:space="0" w:color="000000"/>
              <w:bottom w:val="single" w:sz="4" w:space="0" w:color="000000"/>
            </w:tcBorders>
            <w:shd w:val="clear" w:color="auto" w:fill="auto"/>
          </w:tcPr>
          <w:p w14:paraId="4978801E" w14:textId="77777777" w:rsidR="00D35E65" w:rsidRPr="000F7BB9" w:rsidRDefault="00D35E65">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2ED7E3AE" w14:textId="4D27C822" w:rsidR="00D35E65" w:rsidRDefault="00693ADB">
            <w:pPr>
              <w:jc w:val="both"/>
              <w:rPr>
                <w:rFonts w:ascii="Book Antiqua" w:hAnsi="Book Antiqua" w:cs="Book Antiqua"/>
                <w:sz w:val="22"/>
                <w:lang w:val="en-US"/>
              </w:rPr>
            </w:pPr>
            <w:r>
              <w:rPr>
                <w:rFonts w:ascii="Book Antiqua" w:hAnsi="Book Antiqua" w:cs="Book Antiqua"/>
                <w:sz w:val="22"/>
                <w:lang w:val="en-US"/>
              </w:rPr>
              <w:t>Margaret Beetham</w:t>
            </w:r>
          </w:p>
        </w:tc>
        <w:tc>
          <w:tcPr>
            <w:tcW w:w="1270" w:type="dxa"/>
            <w:tcBorders>
              <w:top w:val="single" w:sz="4" w:space="0" w:color="000000"/>
              <w:left w:val="single" w:sz="4" w:space="0" w:color="000000"/>
              <w:bottom w:val="single" w:sz="4" w:space="0" w:color="000000"/>
            </w:tcBorders>
            <w:shd w:val="clear" w:color="auto" w:fill="auto"/>
          </w:tcPr>
          <w:p w14:paraId="2B464974" w14:textId="77777777" w:rsidR="00D35E65" w:rsidRPr="000D6AF5" w:rsidRDefault="00D35E65">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427CA64E" w14:textId="278F9A65" w:rsidR="00D35E65" w:rsidRDefault="00A86D59">
            <w:pPr>
              <w:jc w:val="both"/>
              <w:rPr>
                <w:rFonts w:ascii="Book Antiqua" w:hAnsi="Book Antiqua" w:cs="Book Antiqua"/>
                <w:sz w:val="22"/>
                <w:lang w:val="en-US"/>
              </w:rPr>
            </w:pPr>
            <w:r>
              <w:rPr>
                <w:rFonts w:ascii="Book Antiqua" w:hAnsi="Book Antiqua" w:cs="Book Antiqua"/>
                <w:sz w:val="22"/>
                <w:lang w:val="en-US"/>
              </w:rPr>
              <w:t xml:space="preserve">From APCM 2018 </w:t>
            </w:r>
            <w:r w:rsidR="003F726A">
              <w:rPr>
                <w:rFonts w:ascii="Book Antiqua" w:hAnsi="Book Antiqua" w:cs="Book Antiqua"/>
                <w:sz w:val="22"/>
                <w:lang w:val="en-US"/>
              </w:rPr>
              <w:t>until 2019</w:t>
            </w:r>
          </w:p>
        </w:tc>
      </w:tr>
      <w:tr w:rsidR="00D35E65" w:rsidRPr="000F7BB9" w14:paraId="245999C6" w14:textId="77777777" w:rsidTr="00D9287A">
        <w:tc>
          <w:tcPr>
            <w:tcW w:w="2659" w:type="dxa"/>
            <w:tcBorders>
              <w:top w:val="single" w:sz="4" w:space="0" w:color="000000"/>
              <w:left w:val="single" w:sz="4" w:space="0" w:color="000000"/>
              <w:bottom w:val="single" w:sz="4" w:space="0" w:color="000000"/>
            </w:tcBorders>
            <w:shd w:val="clear" w:color="auto" w:fill="auto"/>
          </w:tcPr>
          <w:p w14:paraId="2C9B1FE0" w14:textId="77777777" w:rsidR="00D35E65" w:rsidRPr="000F7BB9" w:rsidRDefault="00D35E65">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56229051" w14:textId="774A59A4" w:rsidR="00D35E65" w:rsidRDefault="00707532">
            <w:pPr>
              <w:jc w:val="both"/>
              <w:rPr>
                <w:rFonts w:ascii="Book Antiqua" w:hAnsi="Book Antiqua" w:cs="Book Antiqua"/>
                <w:sz w:val="22"/>
                <w:lang w:val="en-US"/>
              </w:rPr>
            </w:pPr>
            <w:proofErr w:type="spellStart"/>
            <w:r>
              <w:rPr>
                <w:rFonts w:ascii="Book Antiqua" w:hAnsi="Book Antiqua" w:cs="Book Antiqua"/>
                <w:sz w:val="22"/>
                <w:lang w:val="en-US"/>
              </w:rPr>
              <w:t>Kurosh</w:t>
            </w:r>
            <w:proofErr w:type="spellEnd"/>
            <w:r>
              <w:rPr>
                <w:rFonts w:ascii="Book Antiqua" w:hAnsi="Book Antiqua" w:cs="Book Antiqua"/>
                <w:sz w:val="22"/>
                <w:lang w:val="en-US"/>
              </w:rPr>
              <w:t xml:space="preserve"> </w:t>
            </w:r>
            <w:proofErr w:type="spellStart"/>
            <w:r>
              <w:rPr>
                <w:rFonts w:ascii="Book Antiqua" w:hAnsi="Book Antiqua" w:cs="Book Antiqua"/>
                <w:sz w:val="22"/>
                <w:lang w:val="en-US"/>
              </w:rPr>
              <w:t>Behpouri</w:t>
            </w:r>
            <w:proofErr w:type="spellEnd"/>
          </w:p>
        </w:tc>
        <w:tc>
          <w:tcPr>
            <w:tcW w:w="1270" w:type="dxa"/>
            <w:tcBorders>
              <w:top w:val="single" w:sz="4" w:space="0" w:color="000000"/>
              <w:left w:val="single" w:sz="4" w:space="0" w:color="000000"/>
              <w:bottom w:val="single" w:sz="4" w:space="0" w:color="000000"/>
            </w:tcBorders>
            <w:shd w:val="clear" w:color="auto" w:fill="auto"/>
          </w:tcPr>
          <w:p w14:paraId="07075942" w14:textId="77777777" w:rsidR="00D35E65" w:rsidRPr="000D6AF5" w:rsidRDefault="00D35E65">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3FF7E6AF" w14:textId="5CF82F70" w:rsidR="00D35E65" w:rsidRDefault="00A86D59">
            <w:pPr>
              <w:jc w:val="both"/>
              <w:rPr>
                <w:rFonts w:ascii="Book Antiqua" w:hAnsi="Book Antiqua" w:cs="Book Antiqua"/>
                <w:sz w:val="22"/>
                <w:lang w:val="en-US"/>
              </w:rPr>
            </w:pPr>
            <w:r>
              <w:rPr>
                <w:rFonts w:ascii="Book Antiqua" w:hAnsi="Book Antiqua" w:cs="Book Antiqua"/>
                <w:sz w:val="22"/>
                <w:lang w:val="en-US"/>
              </w:rPr>
              <w:t>From APCM 2018</w:t>
            </w:r>
            <w:r w:rsidR="003F726A">
              <w:rPr>
                <w:rFonts w:ascii="Book Antiqua" w:hAnsi="Book Antiqua" w:cs="Book Antiqua"/>
                <w:sz w:val="22"/>
                <w:lang w:val="en-US"/>
              </w:rPr>
              <w:t xml:space="preserve"> until 2021</w:t>
            </w:r>
          </w:p>
        </w:tc>
      </w:tr>
      <w:tr w:rsidR="00D35E65" w:rsidRPr="000F7BB9" w14:paraId="1E2D93AF" w14:textId="77777777" w:rsidTr="00D9287A">
        <w:tc>
          <w:tcPr>
            <w:tcW w:w="2659" w:type="dxa"/>
            <w:tcBorders>
              <w:top w:val="single" w:sz="4" w:space="0" w:color="000000"/>
              <w:left w:val="single" w:sz="4" w:space="0" w:color="000000"/>
              <w:bottom w:val="single" w:sz="4" w:space="0" w:color="000000"/>
            </w:tcBorders>
            <w:shd w:val="clear" w:color="auto" w:fill="auto"/>
          </w:tcPr>
          <w:p w14:paraId="1C6CFE60" w14:textId="77777777" w:rsidR="00D35E65" w:rsidRPr="000F7BB9" w:rsidRDefault="00D35E65">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1C675A41" w14:textId="56093F10" w:rsidR="00D35E65" w:rsidRDefault="00693ADB">
            <w:pPr>
              <w:jc w:val="both"/>
              <w:rPr>
                <w:rFonts w:ascii="Book Antiqua" w:hAnsi="Book Antiqua" w:cs="Book Antiqua"/>
                <w:sz w:val="22"/>
                <w:lang w:val="en-US"/>
              </w:rPr>
            </w:pPr>
            <w:r>
              <w:rPr>
                <w:rFonts w:ascii="Book Antiqua" w:hAnsi="Book Antiqua" w:cs="Book Antiqua"/>
                <w:sz w:val="22"/>
                <w:lang w:val="en-US"/>
              </w:rPr>
              <w:t>Alan Clarke</w:t>
            </w:r>
          </w:p>
        </w:tc>
        <w:tc>
          <w:tcPr>
            <w:tcW w:w="1270" w:type="dxa"/>
            <w:tcBorders>
              <w:top w:val="single" w:sz="4" w:space="0" w:color="000000"/>
              <w:left w:val="single" w:sz="4" w:space="0" w:color="000000"/>
              <w:bottom w:val="single" w:sz="4" w:space="0" w:color="000000"/>
            </w:tcBorders>
            <w:shd w:val="clear" w:color="auto" w:fill="auto"/>
          </w:tcPr>
          <w:p w14:paraId="43FE3DFD" w14:textId="24EAF0C8" w:rsidR="00D35E65" w:rsidRPr="000D6AF5" w:rsidRDefault="00DA0E61">
            <w:pPr>
              <w:snapToGrid w:val="0"/>
              <w:jc w:val="both"/>
              <w:rPr>
                <w:rFonts w:ascii="Book Antiqua" w:hAnsi="Book Antiqua" w:cs="Book Antiqua"/>
              </w:rPr>
            </w:pPr>
            <w:r>
              <w:rPr>
                <w:rFonts w:ascii="Book Antiqua" w:hAnsi="Book Antiqua" w:cs="Book Antiqua"/>
              </w:rPr>
              <w:t>Lay Chair</w:t>
            </w: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0B9CEC9A" w14:textId="489FB8FE" w:rsidR="00D35E65" w:rsidRDefault="00A86D59">
            <w:pPr>
              <w:jc w:val="both"/>
              <w:rPr>
                <w:rFonts w:ascii="Book Antiqua" w:hAnsi="Book Antiqua" w:cs="Book Antiqua"/>
                <w:sz w:val="22"/>
                <w:lang w:val="en-US"/>
              </w:rPr>
            </w:pPr>
            <w:r>
              <w:rPr>
                <w:rFonts w:ascii="Book Antiqua" w:hAnsi="Book Antiqua" w:cs="Book Antiqua"/>
                <w:sz w:val="22"/>
                <w:lang w:val="en-US"/>
              </w:rPr>
              <w:t>From APCM 2018</w:t>
            </w:r>
            <w:r w:rsidR="003F726A">
              <w:rPr>
                <w:rFonts w:ascii="Book Antiqua" w:hAnsi="Book Antiqua" w:cs="Book Antiqua"/>
                <w:sz w:val="22"/>
                <w:lang w:val="en-US"/>
              </w:rPr>
              <w:t xml:space="preserve"> until 2021</w:t>
            </w:r>
          </w:p>
        </w:tc>
      </w:tr>
      <w:tr w:rsidR="00D35E65" w:rsidRPr="000F7BB9" w14:paraId="263A1309" w14:textId="77777777" w:rsidTr="00D9287A">
        <w:tc>
          <w:tcPr>
            <w:tcW w:w="2659" w:type="dxa"/>
            <w:tcBorders>
              <w:top w:val="single" w:sz="4" w:space="0" w:color="000000"/>
              <w:left w:val="single" w:sz="4" w:space="0" w:color="000000"/>
              <w:bottom w:val="single" w:sz="4" w:space="0" w:color="000000"/>
            </w:tcBorders>
            <w:shd w:val="clear" w:color="auto" w:fill="auto"/>
          </w:tcPr>
          <w:p w14:paraId="7F7B9F8C" w14:textId="77777777" w:rsidR="00D35E65" w:rsidRPr="000F7BB9" w:rsidRDefault="00D35E65">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44A4BAC4" w14:textId="7225B6F9" w:rsidR="00D35E65" w:rsidRDefault="007018EB">
            <w:pPr>
              <w:jc w:val="both"/>
              <w:rPr>
                <w:rFonts w:ascii="Book Antiqua" w:hAnsi="Book Antiqua" w:cs="Book Antiqua"/>
                <w:sz w:val="22"/>
                <w:lang w:val="en-US"/>
              </w:rPr>
            </w:pPr>
            <w:r>
              <w:rPr>
                <w:rFonts w:ascii="Book Antiqua" w:hAnsi="Book Antiqua" w:cs="Book Antiqua"/>
                <w:sz w:val="22"/>
                <w:lang w:val="en-US"/>
              </w:rPr>
              <w:t>Andrew Dawson</w:t>
            </w:r>
          </w:p>
        </w:tc>
        <w:tc>
          <w:tcPr>
            <w:tcW w:w="1270" w:type="dxa"/>
            <w:tcBorders>
              <w:top w:val="single" w:sz="4" w:space="0" w:color="000000"/>
              <w:left w:val="single" w:sz="4" w:space="0" w:color="000000"/>
              <w:bottom w:val="single" w:sz="4" w:space="0" w:color="000000"/>
            </w:tcBorders>
            <w:shd w:val="clear" w:color="auto" w:fill="auto"/>
          </w:tcPr>
          <w:p w14:paraId="7E9DC33F" w14:textId="77777777" w:rsidR="00D35E65" w:rsidRPr="000D6AF5" w:rsidRDefault="00D35E65">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0558441F" w14:textId="5F05BEFF" w:rsidR="00D35E65" w:rsidRDefault="00DA0E61">
            <w:pPr>
              <w:jc w:val="both"/>
              <w:rPr>
                <w:rFonts w:ascii="Book Antiqua" w:hAnsi="Book Antiqua" w:cs="Book Antiqua"/>
                <w:sz w:val="22"/>
                <w:lang w:val="en-US"/>
              </w:rPr>
            </w:pPr>
            <w:r>
              <w:rPr>
                <w:rFonts w:ascii="Book Antiqua" w:hAnsi="Book Antiqua" w:cs="Book Antiqua"/>
                <w:sz w:val="22"/>
                <w:lang w:val="en-US"/>
              </w:rPr>
              <w:t>From APCM 2018 until PCC meeting September 2018</w:t>
            </w:r>
          </w:p>
        </w:tc>
      </w:tr>
      <w:tr w:rsidR="006E54E1" w:rsidRPr="000F7BB9" w14:paraId="6879C83E" w14:textId="77777777" w:rsidTr="00D9287A">
        <w:tc>
          <w:tcPr>
            <w:tcW w:w="2659" w:type="dxa"/>
            <w:tcBorders>
              <w:top w:val="single" w:sz="4" w:space="0" w:color="000000"/>
              <w:left w:val="single" w:sz="4" w:space="0" w:color="000000"/>
              <w:bottom w:val="single" w:sz="4" w:space="0" w:color="000000"/>
            </w:tcBorders>
            <w:shd w:val="clear" w:color="auto" w:fill="auto"/>
          </w:tcPr>
          <w:p w14:paraId="747F4CDF" w14:textId="77777777" w:rsidR="006E54E1" w:rsidRPr="000F7BB9" w:rsidRDefault="006E54E1">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52B4FB99" w14:textId="292C89A7" w:rsidR="006E54E1" w:rsidRDefault="00693ADB">
            <w:pPr>
              <w:jc w:val="both"/>
              <w:rPr>
                <w:rFonts w:ascii="Book Antiqua" w:hAnsi="Book Antiqua" w:cs="Book Antiqua"/>
                <w:sz w:val="22"/>
                <w:lang w:val="en-US"/>
              </w:rPr>
            </w:pPr>
            <w:r>
              <w:rPr>
                <w:rFonts w:ascii="Book Antiqua" w:hAnsi="Book Antiqua" w:cs="Book Antiqua"/>
                <w:sz w:val="22"/>
                <w:lang w:val="en-US"/>
              </w:rPr>
              <w:t>Ruth Nanji</w:t>
            </w:r>
          </w:p>
        </w:tc>
        <w:tc>
          <w:tcPr>
            <w:tcW w:w="1270" w:type="dxa"/>
            <w:tcBorders>
              <w:top w:val="single" w:sz="4" w:space="0" w:color="000000"/>
              <w:left w:val="single" w:sz="4" w:space="0" w:color="000000"/>
              <w:bottom w:val="single" w:sz="4" w:space="0" w:color="000000"/>
            </w:tcBorders>
            <w:shd w:val="clear" w:color="auto" w:fill="auto"/>
          </w:tcPr>
          <w:p w14:paraId="04250EB4" w14:textId="77777777" w:rsidR="006E54E1" w:rsidRPr="000D6AF5" w:rsidRDefault="006E54E1">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1CB1B502" w14:textId="07080EFE" w:rsidR="006E54E1" w:rsidRDefault="00A86D59">
            <w:pPr>
              <w:jc w:val="both"/>
              <w:rPr>
                <w:rFonts w:ascii="Book Antiqua" w:hAnsi="Book Antiqua" w:cs="Book Antiqua"/>
                <w:sz w:val="22"/>
                <w:lang w:val="en-US"/>
              </w:rPr>
            </w:pPr>
            <w:r>
              <w:rPr>
                <w:rFonts w:ascii="Book Antiqua" w:hAnsi="Book Antiqua" w:cs="Book Antiqua"/>
                <w:sz w:val="22"/>
                <w:lang w:val="en-US"/>
              </w:rPr>
              <w:t>From APCM 2018</w:t>
            </w:r>
            <w:r w:rsidR="003F726A">
              <w:rPr>
                <w:rFonts w:ascii="Book Antiqua" w:hAnsi="Book Antiqua" w:cs="Book Antiqua"/>
                <w:sz w:val="22"/>
                <w:lang w:val="en-US"/>
              </w:rPr>
              <w:t xml:space="preserve"> until 2019</w:t>
            </w:r>
          </w:p>
        </w:tc>
      </w:tr>
      <w:tr w:rsidR="006E54E1" w:rsidRPr="000F7BB9" w14:paraId="6F399FD4" w14:textId="77777777" w:rsidTr="00D9287A">
        <w:tc>
          <w:tcPr>
            <w:tcW w:w="2659" w:type="dxa"/>
            <w:tcBorders>
              <w:top w:val="single" w:sz="4" w:space="0" w:color="000000"/>
              <w:left w:val="single" w:sz="4" w:space="0" w:color="000000"/>
              <w:bottom w:val="single" w:sz="4" w:space="0" w:color="000000"/>
            </w:tcBorders>
            <w:shd w:val="clear" w:color="auto" w:fill="auto"/>
          </w:tcPr>
          <w:p w14:paraId="1ADA935A" w14:textId="77777777" w:rsidR="006E54E1" w:rsidRPr="000F7BB9" w:rsidRDefault="006E54E1">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4E53B4D8" w14:textId="20D83AA2" w:rsidR="006E54E1" w:rsidRDefault="00693ADB">
            <w:pPr>
              <w:jc w:val="both"/>
              <w:rPr>
                <w:rFonts w:ascii="Book Antiqua" w:hAnsi="Book Antiqua" w:cs="Book Antiqua"/>
                <w:sz w:val="22"/>
                <w:lang w:val="en-US"/>
              </w:rPr>
            </w:pPr>
            <w:r>
              <w:rPr>
                <w:rFonts w:ascii="Book Antiqua" w:hAnsi="Book Antiqua" w:cs="Book Antiqua"/>
                <w:sz w:val="22"/>
                <w:lang w:val="en-US"/>
              </w:rPr>
              <w:t>Hilary Peate</w:t>
            </w:r>
          </w:p>
        </w:tc>
        <w:tc>
          <w:tcPr>
            <w:tcW w:w="1270" w:type="dxa"/>
            <w:tcBorders>
              <w:top w:val="single" w:sz="4" w:space="0" w:color="000000"/>
              <w:left w:val="single" w:sz="4" w:space="0" w:color="000000"/>
              <w:bottom w:val="single" w:sz="4" w:space="0" w:color="000000"/>
            </w:tcBorders>
            <w:shd w:val="clear" w:color="auto" w:fill="auto"/>
          </w:tcPr>
          <w:p w14:paraId="7C4D9171" w14:textId="77777777" w:rsidR="006E54E1" w:rsidRPr="000D6AF5" w:rsidRDefault="006E54E1">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46D18720" w14:textId="67ED421B" w:rsidR="006E54E1" w:rsidRDefault="00A86D59">
            <w:pPr>
              <w:jc w:val="both"/>
              <w:rPr>
                <w:rFonts w:ascii="Book Antiqua" w:hAnsi="Book Antiqua" w:cs="Book Antiqua"/>
                <w:sz w:val="22"/>
                <w:lang w:val="en-US"/>
              </w:rPr>
            </w:pPr>
            <w:r>
              <w:rPr>
                <w:rFonts w:ascii="Book Antiqua" w:hAnsi="Book Antiqua" w:cs="Book Antiqua"/>
                <w:sz w:val="22"/>
                <w:lang w:val="en-US"/>
              </w:rPr>
              <w:t>From APCM 2018</w:t>
            </w:r>
            <w:r w:rsidR="003F726A">
              <w:rPr>
                <w:rFonts w:ascii="Book Antiqua" w:hAnsi="Book Antiqua" w:cs="Book Antiqua"/>
                <w:sz w:val="22"/>
                <w:lang w:val="en-US"/>
              </w:rPr>
              <w:t xml:space="preserve"> until 2020</w:t>
            </w:r>
          </w:p>
        </w:tc>
      </w:tr>
      <w:tr w:rsidR="006E54E1" w:rsidRPr="000F7BB9" w14:paraId="128FB1F2" w14:textId="77777777" w:rsidTr="00D9287A">
        <w:tc>
          <w:tcPr>
            <w:tcW w:w="2659" w:type="dxa"/>
            <w:tcBorders>
              <w:top w:val="single" w:sz="4" w:space="0" w:color="000000"/>
              <w:left w:val="single" w:sz="4" w:space="0" w:color="000000"/>
              <w:bottom w:val="single" w:sz="4" w:space="0" w:color="000000"/>
            </w:tcBorders>
            <w:shd w:val="clear" w:color="auto" w:fill="auto"/>
          </w:tcPr>
          <w:p w14:paraId="10B5739E" w14:textId="77777777" w:rsidR="006E54E1" w:rsidRPr="000F7BB9" w:rsidRDefault="006E54E1">
            <w:pPr>
              <w:snapToGrid w:val="0"/>
              <w:jc w:val="both"/>
              <w:rPr>
                <w:rFonts w:ascii="Book Antiqua" w:hAnsi="Book Antiqua" w:cs="Book Antiqua"/>
                <w:i/>
              </w:rPr>
            </w:pPr>
          </w:p>
        </w:tc>
        <w:tc>
          <w:tcPr>
            <w:tcW w:w="2409" w:type="dxa"/>
            <w:tcBorders>
              <w:top w:val="single" w:sz="4" w:space="0" w:color="000000"/>
              <w:left w:val="single" w:sz="4" w:space="0" w:color="000000"/>
              <w:bottom w:val="single" w:sz="4" w:space="0" w:color="000000"/>
            </w:tcBorders>
            <w:shd w:val="clear" w:color="auto" w:fill="auto"/>
          </w:tcPr>
          <w:p w14:paraId="1C212195" w14:textId="6CD7E2C8" w:rsidR="006E54E1" w:rsidRDefault="00693ADB">
            <w:pPr>
              <w:jc w:val="both"/>
              <w:rPr>
                <w:rFonts w:ascii="Book Antiqua" w:hAnsi="Book Antiqua" w:cs="Book Antiqua"/>
                <w:sz w:val="22"/>
                <w:lang w:val="en-US"/>
              </w:rPr>
            </w:pPr>
            <w:r>
              <w:rPr>
                <w:rFonts w:ascii="Book Antiqua" w:hAnsi="Book Antiqua" w:cs="Book Antiqua"/>
                <w:sz w:val="22"/>
                <w:lang w:val="en-US"/>
              </w:rPr>
              <w:t>Barbara Kinch</w:t>
            </w:r>
          </w:p>
        </w:tc>
        <w:tc>
          <w:tcPr>
            <w:tcW w:w="1270" w:type="dxa"/>
            <w:tcBorders>
              <w:top w:val="single" w:sz="4" w:space="0" w:color="000000"/>
              <w:left w:val="single" w:sz="4" w:space="0" w:color="000000"/>
              <w:bottom w:val="single" w:sz="4" w:space="0" w:color="000000"/>
            </w:tcBorders>
            <w:shd w:val="clear" w:color="auto" w:fill="auto"/>
          </w:tcPr>
          <w:p w14:paraId="3E1218E9" w14:textId="77777777" w:rsidR="006E54E1" w:rsidRPr="000D6AF5" w:rsidRDefault="006E54E1">
            <w:pPr>
              <w:snapToGrid w:val="0"/>
              <w:jc w:val="both"/>
              <w:rPr>
                <w:rFonts w:ascii="Book Antiqua" w:hAnsi="Book Antiqua" w:cs="Book Antiqua"/>
              </w:rPr>
            </w:pPr>
          </w:p>
        </w:tc>
        <w:tc>
          <w:tcPr>
            <w:tcW w:w="3689" w:type="dxa"/>
            <w:tcBorders>
              <w:top w:val="single" w:sz="4" w:space="0" w:color="000000"/>
              <w:left w:val="single" w:sz="4" w:space="0" w:color="000000"/>
              <w:bottom w:val="single" w:sz="4" w:space="0" w:color="000000"/>
              <w:right w:val="single" w:sz="4" w:space="0" w:color="000000"/>
            </w:tcBorders>
            <w:shd w:val="clear" w:color="auto" w:fill="auto"/>
          </w:tcPr>
          <w:p w14:paraId="57527CEF" w14:textId="7A2A5BDD" w:rsidR="006E54E1" w:rsidRDefault="002870CA">
            <w:pPr>
              <w:jc w:val="both"/>
              <w:rPr>
                <w:rFonts w:ascii="Book Antiqua" w:hAnsi="Book Antiqua" w:cs="Book Antiqua"/>
                <w:sz w:val="22"/>
                <w:lang w:val="en-US"/>
              </w:rPr>
            </w:pPr>
            <w:r>
              <w:rPr>
                <w:rFonts w:ascii="Book Antiqua" w:hAnsi="Book Antiqua" w:cs="Book Antiqua"/>
                <w:sz w:val="22"/>
                <w:lang w:val="en-US"/>
              </w:rPr>
              <w:t>Co-opted at PCC meeting May 2018 until APCM 2019</w:t>
            </w:r>
          </w:p>
        </w:tc>
      </w:tr>
    </w:tbl>
    <w:p w14:paraId="24AEAC27" w14:textId="77777777" w:rsidR="00D622BB" w:rsidRDefault="00D622BB">
      <w:pPr>
        <w:jc w:val="both"/>
        <w:rPr>
          <w:rFonts w:ascii="Book Antiqua" w:hAnsi="Book Antiqua" w:cs="Book Antiqua"/>
          <w:b/>
          <w:bCs/>
          <w:i/>
          <w:iCs/>
          <w:sz w:val="22"/>
          <w:szCs w:val="22"/>
        </w:rPr>
      </w:pPr>
    </w:p>
    <w:p w14:paraId="3D59641E" w14:textId="77777777" w:rsidR="00D9287A" w:rsidRDefault="00D9287A">
      <w:pPr>
        <w:jc w:val="both"/>
        <w:rPr>
          <w:rFonts w:ascii="Book Antiqua" w:hAnsi="Book Antiqua" w:cs="Book Antiqua"/>
          <w:sz w:val="22"/>
          <w:szCs w:val="22"/>
        </w:rPr>
      </w:pPr>
      <w:r>
        <w:rPr>
          <w:rFonts w:ascii="Book Antiqua" w:hAnsi="Book Antiqua" w:cs="Book Antiqua"/>
          <w:b/>
          <w:bCs/>
          <w:i/>
          <w:iCs/>
          <w:sz w:val="22"/>
          <w:szCs w:val="22"/>
        </w:rPr>
        <w:t>Committees and working groups</w:t>
      </w:r>
    </w:p>
    <w:p w14:paraId="2962A852" w14:textId="77777777" w:rsidR="00D9287A" w:rsidRDefault="00D9287A">
      <w:pPr>
        <w:jc w:val="both"/>
        <w:rPr>
          <w:rFonts w:ascii="Book Antiqua" w:hAnsi="Book Antiqua" w:cs="Book Antiqua"/>
          <w:sz w:val="16"/>
          <w:szCs w:val="16"/>
        </w:rPr>
      </w:pPr>
      <w:r>
        <w:rPr>
          <w:rFonts w:ascii="Book Antiqua" w:hAnsi="Book Antiqua" w:cs="Book Antiqua"/>
          <w:sz w:val="22"/>
          <w:szCs w:val="22"/>
        </w:rPr>
        <w:t xml:space="preserve">The standing committee is required by the Church Representation Rules. Other committees and working groups are appointed by the PCC for the purpose of various branches of church work in the parish. </w:t>
      </w:r>
      <w:r w:rsidR="000C7A03">
        <w:rPr>
          <w:rFonts w:ascii="Book Antiqua" w:hAnsi="Book Antiqua" w:cs="Book Antiqua"/>
          <w:sz w:val="22"/>
          <w:szCs w:val="22"/>
        </w:rPr>
        <w:t>Members of the PCC lead the working groups</w:t>
      </w:r>
      <w:r>
        <w:rPr>
          <w:rFonts w:ascii="Book Antiqua" w:hAnsi="Book Antiqua" w:cs="Book Antiqua"/>
          <w:sz w:val="22"/>
          <w:szCs w:val="22"/>
        </w:rPr>
        <w:t xml:space="preserve"> but members of the congregation who are not members of the PCC are welcome to join the groups.</w:t>
      </w:r>
    </w:p>
    <w:p w14:paraId="48E007F6" w14:textId="77777777" w:rsidR="00D9287A" w:rsidRDefault="00D9287A">
      <w:pPr>
        <w:jc w:val="both"/>
        <w:rPr>
          <w:rFonts w:ascii="Book Antiqua" w:hAnsi="Book Antiqua" w:cs="Book Antiqua"/>
          <w:sz w:val="16"/>
          <w:szCs w:val="16"/>
        </w:rPr>
      </w:pPr>
    </w:p>
    <w:p w14:paraId="559E4EB8" w14:textId="77777777" w:rsidR="00D9287A" w:rsidRDefault="00D9287A">
      <w:pPr>
        <w:jc w:val="both"/>
        <w:rPr>
          <w:rFonts w:ascii="Book Antiqua" w:hAnsi="Book Antiqua" w:cs="Book Antiqua"/>
          <w:sz w:val="22"/>
          <w:szCs w:val="22"/>
        </w:rPr>
      </w:pPr>
      <w:r>
        <w:rPr>
          <w:rFonts w:ascii="Book Antiqua" w:hAnsi="Book Antiqua" w:cs="Book Antiqua"/>
          <w:i/>
          <w:iCs/>
          <w:sz w:val="22"/>
          <w:szCs w:val="22"/>
        </w:rPr>
        <w:t xml:space="preserve">Standing committee: </w:t>
      </w:r>
    </w:p>
    <w:p w14:paraId="353EC754" w14:textId="77777777" w:rsidR="00D9287A" w:rsidRDefault="00D9287A">
      <w:pPr>
        <w:jc w:val="both"/>
        <w:rPr>
          <w:rFonts w:ascii="Book Antiqua" w:hAnsi="Book Antiqua" w:cs="Book Antiqua"/>
          <w:i/>
          <w:iCs/>
          <w:sz w:val="16"/>
          <w:szCs w:val="16"/>
        </w:rPr>
      </w:pPr>
      <w:r>
        <w:rPr>
          <w:rFonts w:ascii="Book Antiqua" w:hAnsi="Book Antiqua" w:cs="Book Antiqua"/>
          <w:sz w:val="22"/>
          <w:szCs w:val="22"/>
        </w:rPr>
        <w:t>This committee has power to transact the business of the Council between its meetings, subject to directions given by the full Council.</w:t>
      </w:r>
    </w:p>
    <w:p w14:paraId="4471BD3A" w14:textId="77777777" w:rsidR="00D9287A" w:rsidRDefault="00D9287A">
      <w:pPr>
        <w:jc w:val="both"/>
        <w:rPr>
          <w:rFonts w:ascii="Book Antiqua" w:hAnsi="Book Antiqua" w:cs="Book Antiqua"/>
          <w:i/>
          <w:iCs/>
          <w:sz w:val="16"/>
          <w:szCs w:val="16"/>
        </w:rPr>
      </w:pPr>
    </w:p>
    <w:p w14:paraId="5A75407F" w14:textId="77777777" w:rsidR="00D9287A" w:rsidRDefault="00D9287A">
      <w:pPr>
        <w:jc w:val="both"/>
        <w:rPr>
          <w:rFonts w:ascii="Book Antiqua" w:hAnsi="Book Antiqua" w:cs="Book Antiqua"/>
          <w:sz w:val="22"/>
          <w:szCs w:val="22"/>
        </w:rPr>
      </w:pPr>
      <w:r>
        <w:rPr>
          <w:rFonts w:ascii="Book Antiqua" w:hAnsi="Book Antiqua" w:cs="Book Antiqua"/>
          <w:i/>
          <w:iCs/>
          <w:sz w:val="22"/>
          <w:szCs w:val="22"/>
        </w:rPr>
        <w:t xml:space="preserve">Finance and development: </w:t>
      </w:r>
    </w:p>
    <w:p w14:paraId="5F382D97" w14:textId="77777777" w:rsidR="00D9287A" w:rsidRDefault="00D9287A">
      <w:pPr>
        <w:jc w:val="both"/>
        <w:rPr>
          <w:rFonts w:ascii="Book Antiqua" w:hAnsi="Book Antiqua" w:cs="Book Antiqua"/>
          <w:sz w:val="22"/>
          <w:szCs w:val="22"/>
        </w:rPr>
      </w:pPr>
      <w:r>
        <w:rPr>
          <w:rFonts w:ascii="Book Antiqua" w:hAnsi="Book Antiqua" w:cs="Book Antiqua"/>
          <w:sz w:val="22"/>
          <w:szCs w:val="22"/>
        </w:rPr>
        <w:t>This group takes responsibility for: stewardship and giving; meeting our costs; financial planning; funding; investment; development; grant aid; and fundraising.</w:t>
      </w:r>
    </w:p>
    <w:p w14:paraId="0939D173" w14:textId="77777777" w:rsidR="00D9287A" w:rsidRPr="00C47336" w:rsidRDefault="00D9287A">
      <w:pPr>
        <w:jc w:val="both"/>
        <w:rPr>
          <w:rFonts w:ascii="Book Antiqua" w:hAnsi="Book Antiqua" w:cs="Book Antiqua"/>
          <w:sz w:val="16"/>
          <w:szCs w:val="16"/>
        </w:rPr>
      </w:pPr>
    </w:p>
    <w:p w14:paraId="0A24E938" w14:textId="77777777" w:rsidR="00D9287A" w:rsidRDefault="00D9287A">
      <w:pPr>
        <w:jc w:val="both"/>
        <w:rPr>
          <w:rFonts w:ascii="Book Antiqua" w:hAnsi="Book Antiqua" w:cs="Book Antiqua"/>
          <w:iCs/>
          <w:sz w:val="22"/>
          <w:szCs w:val="22"/>
        </w:rPr>
      </w:pPr>
      <w:r>
        <w:rPr>
          <w:rFonts w:ascii="Book Antiqua" w:hAnsi="Book Antiqua" w:cs="Book Antiqua"/>
          <w:i/>
          <w:iCs/>
          <w:sz w:val="22"/>
          <w:szCs w:val="22"/>
        </w:rPr>
        <w:t xml:space="preserve">Building Committee: </w:t>
      </w:r>
    </w:p>
    <w:p w14:paraId="4513C4E9" w14:textId="77777777" w:rsidR="00D9287A" w:rsidRDefault="00D9287A">
      <w:pPr>
        <w:jc w:val="both"/>
        <w:rPr>
          <w:rFonts w:ascii="Book Antiqua" w:hAnsi="Book Antiqua" w:cs="Book Antiqua"/>
          <w:i/>
          <w:iCs/>
          <w:sz w:val="22"/>
          <w:szCs w:val="22"/>
        </w:rPr>
      </w:pPr>
      <w:r>
        <w:rPr>
          <w:rFonts w:ascii="Book Antiqua" w:hAnsi="Book Antiqua" w:cs="Book Antiqua"/>
          <w:iCs/>
          <w:sz w:val="22"/>
          <w:szCs w:val="22"/>
        </w:rPr>
        <w:t xml:space="preserve">This group works actively with the Finance committee in looking after all aspects of the maintenance and development of the church building. </w:t>
      </w:r>
    </w:p>
    <w:p w14:paraId="227607FF" w14:textId="77777777" w:rsidR="00D9287A" w:rsidRPr="00C47336" w:rsidRDefault="00D9287A">
      <w:pPr>
        <w:jc w:val="both"/>
        <w:rPr>
          <w:rFonts w:ascii="Book Antiqua" w:hAnsi="Book Antiqua" w:cs="Book Antiqua"/>
          <w:i/>
          <w:iCs/>
          <w:sz w:val="16"/>
          <w:szCs w:val="16"/>
        </w:rPr>
      </w:pPr>
    </w:p>
    <w:p w14:paraId="251D83F3" w14:textId="77777777" w:rsidR="00D9287A" w:rsidRDefault="00D9287A">
      <w:pPr>
        <w:jc w:val="both"/>
        <w:rPr>
          <w:rFonts w:ascii="Book Antiqua" w:hAnsi="Book Antiqua" w:cs="Book Antiqua"/>
          <w:sz w:val="22"/>
          <w:szCs w:val="22"/>
        </w:rPr>
      </w:pPr>
      <w:r>
        <w:rPr>
          <w:rFonts w:ascii="Book Antiqua" w:hAnsi="Book Antiqua" w:cs="Book Antiqua"/>
          <w:i/>
          <w:iCs/>
          <w:sz w:val="22"/>
          <w:szCs w:val="22"/>
        </w:rPr>
        <w:t>Education:</w:t>
      </w:r>
    </w:p>
    <w:p w14:paraId="785BD199" w14:textId="77777777" w:rsidR="00D9287A" w:rsidRDefault="00D9287A">
      <w:pPr>
        <w:jc w:val="both"/>
        <w:rPr>
          <w:rFonts w:ascii="Book Antiqua" w:hAnsi="Book Antiqua" w:cs="Book Antiqua"/>
          <w:i/>
          <w:iCs/>
          <w:sz w:val="22"/>
          <w:szCs w:val="22"/>
        </w:rPr>
      </w:pPr>
      <w:r>
        <w:rPr>
          <w:rFonts w:ascii="Book Antiqua" w:hAnsi="Book Antiqua" w:cs="Book Antiqua"/>
          <w:sz w:val="22"/>
          <w:szCs w:val="22"/>
        </w:rPr>
        <w:t>This group takes responsibility for: Advent and Lent courses; one-off educational events; quiet days/away days; speakers at bread and soup lunches; welcome to students; and inclusion-related events and activities.</w:t>
      </w:r>
    </w:p>
    <w:p w14:paraId="7584CFFE" w14:textId="77777777" w:rsidR="00D9287A" w:rsidRPr="00C47336" w:rsidRDefault="00D9287A">
      <w:pPr>
        <w:jc w:val="both"/>
        <w:rPr>
          <w:rFonts w:ascii="Book Antiqua" w:hAnsi="Book Antiqua" w:cs="Book Antiqua"/>
          <w:i/>
          <w:iCs/>
          <w:sz w:val="16"/>
          <w:szCs w:val="16"/>
        </w:rPr>
      </w:pPr>
    </w:p>
    <w:p w14:paraId="032C3565" w14:textId="77777777" w:rsidR="00D9287A" w:rsidRDefault="00D9287A">
      <w:pPr>
        <w:jc w:val="both"/>
        <w:rPr>
          <w:rFonts w:ascii="Book Antiqua" w:hAnsi="Book Antiqua" w:cs="Book Antiqua"/>
          <w:sz w:val="22"/>
          <w:szCs w:val="22"/>
        </w:rPr>
      </w:pPr>
      <w:r>
        <w:rPr>
          <w:rFonts w:ascii="Book Antiqua" w:hAnsi="Book Antiqua" w:cs="Book Antiqua"/>
          <w:i/>
          <w:iCs/>
          <w:sz w:val="22"/>
          <w:szCs w:val="22"/>
        </w:rPr>
        <w:t>Young people/Children’s church:</w:t>
      </w:r>
    </w:p>
    <w:p w14:paraId="52090961" w14:textId="77777777" w:rsidR="00D9287A" w:rsidRDefault="00D9287A">
      <w:pPr>
        <w:jc w:val="both"/>
        <w:rPr>
          <w:rFonts w:ascii="Book Antiqua" w:hAnsi="Book Antiqua" w:cs="Book Antiqua"/>
          <w:sz w:val="16"/>
          <w:szCs w:val="16"/>
        </w:rPr>
      </w:pPr>
      <w:r>
        <w:rPr>
          <w:rFonts w:ascii="Book Antiqua" w:hAnsi="Book Antiqua" w:cs="Book Antiqua"/>
          <w:sz w:val="22"/>
          <w:szCs w:val="22"/>
        </w:rPr>
        <w:t>This group takes responsibility for: the involvement of children in the life and worship of the church; provision for children and their parents within the church; and the encouragement of young people, children and their parents as active members of the church community.</w:t>
      </w:r>
    </w:p>
    <w:p w14:paraId="3FB9B617" w14:textId="77777777" w:rsidR="00D9287A" w:rsidRDefault="00D9287A">
      <w:pPr>
        <w:jc w:val="both"/>
        <w:rPr>
          <w:sz w:val="16"/>
          <w:szCs w:val="16"/>
        </w:rPr>
      </w:pPr>
    </w:p>
    <w:p w14:paraId="528B77C1" w14:textId="77777777" w:rsidR="00D9287A" w:rsidRDefault="00D9287A">
      <w:pPr>
        <w:jc w:val="both"/>
        <w:rPr>
          <w:rFonts w:ascii="Book Antiqua" w:hAnsi="Book Antiqua" w:cs="Book Antiqua"/>
          <w:sz w:val="22"/>
          <w:szCs w:val="22"/>
        </w:rPr>
      </w:pPr>
      <w:r>
        <w:rPr>
          <w:rFonts w:ascii="Book Antiqua" w:hAnsi="Book Antiqua" w:cs="Book Antiqua"/>
          <w:i/>
          <w:iCs/>
          <w:sz w:val="22"/>
          <w:szCs w:val="22"/>
        </w:rPr>
        <w:t>Music/Worship:</w:t>
      </w:r>
    </w:p>
    <w:p w14:paraId="3FC8B658" w14:textId="0A3D5018" w:rsidR="00D9287A" w:rsidRDefault="00D9287A" w:rsidP="00C47336">
      <w:pPr>
        <w:jc w:val="both"/>
        <w:rPr>
          <w:rFonts w:ascii="Book Antiqua" w:hAnsi="Book Antiqua" w:cs="Book Antiqua"/>
          <w:sz w:val="22"/>
          <w:szCs w:val="22"/>
        </w:rPr>
      </w:pPr>
      <w:r>
        <w:rPr>
          <w:rFonts w:ascii="Book Antiqua" w:hAnsi="Book Antiqua" w:cs="Book Antiqua"/>
          <w:sz w:val="22"/>
          <w:szCs w:val="22"/>
        </w:rPr>
        <w:t>This group takes responsibility for:  the musical life and direction of the church, considering how to enrich and extend our current musical traditions and repertoire.</w:t>
      </w:r>
    </w:p>
    <w:p w14:paraId="6D3665A2" w14:textId="77777777" w:rsidR="00C47336" w:rsidRPr="00C47336" w:rsidRDefault="00C47336" w:rsidP="00C47336">
      <w:pPr>
        <w:jc w:val="both"/>
        <w:rPr>
          <w:rFonts w:ascii="Book Antiqua" w:hAnsi="Book Antiqua" w:cs="Book Antiqua"/>
          <w:color w:val="FF0000"/>
          <w:sz w:val="16"/>
          <w:szCs w:val="16"/>
        </w:rPr>
      </w:pPr>
    </w:p>
    <w:p w14:paraId="5AD8654E" w14:textId="5AE5EB8A" w:rsidR="00D9287A" w:rsidRDefault="00D9287A">
      <w:pPr>
        <w:jc w:val="both"/>
        <w:rPr>
          <w:rFonts w:ascii="Book Antiqua" w:hAnsi="Book Antiqua" w:cs="Book Antiqua"/>
          <w:b/>
          <w:bCs/>
          <w:i/>
          <w:iCs/>
          <w:sz w:val="16"/>
          <w:szCs w:val="16"/>
        </w:rPr>
      </w:pPr>
      <w:r>
        <w:rPr>
          <w:rFonts w:ascii="Book Antiqua" w:hAnsi="Book Antiqua" w:cs="Book Antiqua"/>
          <w:b/>
          <w:bCs/>
          <w:i/>
          <w:iCs/>
          <w:sz w:val="22"/>
          <w:szCs w:val="22"/>
        </w:rPr>
        <w:t>Church attendance</w:t>
      </w:r>
    </w:p>
    <w:p w14:paraId="3AB34B5C" w14:textId="7000663D" w:rsidR="00D9287A" w:rsidRDefault="00D9287A">
      <w:pPr>
        <w:jc w:val="both"/>
        <w:rPr>
          <w:rFonts w:ascii="Book Antiqua" w:hAnsi="Book Antiqua" w:cs="Book Antiqua"/>
          <w:sz w:val="16"/>
          <w:szCs w:val="16"/>
        </w:rPr>
      </w:pPr>
      <w:r>
        <w:rPr>
          <w:rFonts w:ascii="Book Antiqua" w:hAnsi="Book Antiqua" w:cs="Book Antiqua"/>
          <w:sz w:val="22"/>
          <w:szCs w:val="22"/>
        </w:rPr>
        <w:t xml:space="preserve">The average weekly attendance at the Sung Eucharist on Sunday was </w:t>
      </w:r>
      <w:r w:rsidR="00EA2AC1">
        <w:rPr>
          <w:rFonts w:ascii="Book Antiqua" w:hAnsi="Book Antiqua" w:cs="Book Antiqua"/>
          <w:color w:val="000000" w:themeColor="text1"/>
          <w:sz w:val="22"/>
          <w:szCs w:val="22"/>
        </w:rPr>
        <w:t>70</w:t>
      </w:r>
      <w:r w:rsidR="00AB2C6F">
        <w:rPr>
          <w:rFonts w:ascii="Book Antiqua" w:hAnsi="Book Antiqua" w:cs="Book Antiqua"/>
          <w:sz w:val="22"/>
          <w:szCs w:val="22"/>
        </w:rPr>
        <w:t>.</w:t>
      </w:r>
    </w:p>
    <w:p w14:paraId="48EFA7BE" w14:textId="77777777" w:rsidR="00D622BB" w:rsidRDefault="00D622BB">
      <w:pPr>
        <w:rPr>
          <w:rFonts w:ascii="Book Antiqua" w:hAnsi="Book Antiqua" w:cs="Book Antiqua"/>
          <w:b/>
          <w:bCs/>
          <w:i/>
          <w:iCs/>
          <w:sz w:val="22"/>
          <w:szCs w:val="22"/>
        </w:rPr>
      </w:pPr>
    </w:p>
    <w:p w14:paraId="109D3D76" w14:textId="5912B42D" w:rsidR="00D9287A" w:rsidRPr="004B2203" w:rsidRDefault="00D9287A">
      <w:pPr>
        <w:rPr>
          <w:rFonts w:ascii="Book Antiqua" w:hAnsi="Book Antiqua" w:cs="Book Antiqua"/>
          <w:b/>
          <w:bCs/>
          <w:i/>
          <w:iCs/>
          <w:sz w:val="16"/>
          <w:szCs w:val="16"/>
        </w:rPr>
      </w:pPr>
      <w:r>
        <w:rPr>
          <w:rFonts w:ascii="Book Antiqua" w:hAnsi="Book Antiqua" w:cs="Book Antiqua"/>
          <w:b/>
          <w:bCs/>
          <w:i/>
          <w:iCs/>
          <w:sz w:val="22"/>
          <w:szCs w:val="22"/>
        </w:rPr>
        <w:t>Review of the year</w:t>
      </w:r>
    </w:p>
    <w:p w14:paraId="0AA84EF7" w14:textId="77777777" w:rsidR="0041205A" w:rsidRPr="0041205A" w:rsidRDefault="0041205A">
      <w:pPr>
        <w:rPr>
          <w:rFonts w:ascii="Book Antiqua" w:hAnsi="Book Antiqua" w:cs="Book Antiqua"/>
          <w:sz w:val="16"/>
          <w:szCs w:val="16"/>
        </w:rPr>
      </w:pPr>
    </w:p>
    <w:p w14:paraId="708A30B2" w14:textId="1904B1B0" w:rsidR="00922485" w:rsidRDefault="00922485">
      <w:pPr>
        <w:rPr>
          <w:rFonts w:ascii="Book Antiqua" w:hAnsi="Book Antiqua" w:cs="Book Antiqua"/>
          <w:sz w:val="22"/>
          <w:szCs w:val="22"/>
          <w:lang w:val="en-US"/>
        </w:rPr>
      </w:pPr>
      <w:r>
        <w:rPr>
          <w:rFonts w:ascii="Book Antiqua" w:hAnsi="Book Antiqua" w:cs="Book Antiqua"/>
          <w:sz w:val="22"/>
          <w:szCs w:val="22"/>
          <w:lang w:val="en-US"/>
        </w:rPr>
        <w:t xml:space="preserve">The church </w:t>
      </w:r>
      <w:r w:rsidR="0088337B">
        <w:rPr>
          <w:rFonts w:ascii="Book Antiqua" w:hAnsi="Book Antiqua" w:cs="Book Antiqua"/>
          <w:sz w:val="22"/>
          <w:szCs w:val="22"/>
          <w:lang w:val="en-US"/>
        </w:rPr>
        <w:t>began the year in interregnum, and continued to be served by the various clergy who had he</w:t>
      </w:r>
      <w:r w:rsidR="00A80CA9">
        <w:rPr>
          <w:rFonts w:ascii="Book Antiqua" w:hAnsi="Book Antiqua" w:cs="Book Antiqua"/>
          <w:sz w:val="22"/>
          <w:szCs w:val="22"/>
          <w:lang w:val="en-US"/>
        </w:rPr>
        <w:t>lped us over the previous 18 months.  The PCC would again like to record its thanks to these members of the clergy</w:t>
      </w:r>
      <w:r w:rsidR="006C45E3">
        <w:rPr>
          <w:rFonts w:ascii="Book Antiqua" w:hAnsi="Book Antiqua" w:cs="Book Antiqua"/>
          <w:sz w:val="22"/>
          <w:szCs w:val="22"/>
          <w:lang w:val="en-US"/>
        </w:rPr>
        <w:t>:</w:t>
      </w:r>
      <w:r w:rsidR="00A80CA9">
        <w:rPr>
          <w:rFonts w:ascii="Book Antiqua" w:hAnsi="Book Antiqua" w:cs="Book Antiqua"/>
          <w:sz w:val="22"/>
          <w:szCs w:val="22"/>
          <w:lang w:val="en-US"/>
        </w:rPr>
        <w:t xml:space="preserve"> to the </w:t>
      </w:r>
      <w:proofErr w:type="spellStart"/>
      <w:r w:rsidR="00A80CA9">
        <w:rPr>
          <w:rFonts w:ascii="Book Antiqua" w:hAnsi="Book Antiqua" w:cs="Book Antiqua"/>
          <w:sz w:val="22"/>
          <w:szCs w:val="22"/>
          <w:lang w:val="en-US"/>
        </w:rPr>
        <w:t>Revd</w:t>
      </w:r>
      <w:proofErr w:type="spellEnd"/>
      <w:r w:rsidR="00A80CA9">
        <w:rPr>
          <w:rFonts w:ascii="Book Antiqua" w:hAnsi="Book Antiqua" w:cs="Book Antiqua"/>
          <w:sz w:val="22"/>
          <w:szCs w:val="22"/>
          <w:lang w:val="en-US"/>
        </w:rPr>
        <w:t xml:space="preserve"> Canon Michael Ainsworth, the </w:t>
      </w:r>
      <w:proofErr w:type="spellStart"/>
      <w:r w:rsidR="00A80CA9">
        <w:rPr>
          <w:rFonts w:ascii="Book Antiqua" w:hAnsi="Book Antiqua" w:cs="Book Antiqua"/>
          <w:sz w:val="22"/>
          <w:szCs w:val="22"/>
          <w:lang w:val="en-US"/>
        </w:rPr>
        <w:t>Revd</w:t>
      </w:r>
      <w:proofErr w:type="spellEnd"/>
      <w:r w:rsidR="00A80CA9">
        <w:rPr>
          <w:rFonts w:ascii="Book Antiqua" w:hAnsi="Book Antiqua" w:cs="Book Antiqua"/>
          <w:sz w:val="22"/>
          <w:szCs w:val="22"/>
          <w:lang w:val="en-US"/>
        </w:rPr>
        <w:t xml:space="preserve"> </w:t>
      </w:r>
      <w:r w:rsidR="00F1161E">
        <w:rPr>
          <w:rFonts w:ascii="Book Antiqua" w:hAnsi="Book Antiqua" w:cs="Book Antiqua"/>
          <w:sz w:val="22"/>
          <w:szCs w:val="22"/>
          <w:lang w:val="en-US"/>
        </w:rPr>
        <w:t xml:space="preserve">Paula Robinson, </w:t>
      </w:r>
      <w:r w:rsidR="00871AA4">
        <w:rPr>
          <w:rFonts w:ascii="Book Antiqua" w:hAnsi="Book Antiqua" w:cs="Book Antiqua"/>
          <w:sz w:val="22"/>
          <w:szCs w:val="22"/>
          <w:lang w:val="en-US"/>
        </w:rPr>
        <w:t xml:space="preserve">the </w:t>
      </w:r>
      <w:proofErr w:type="spellStart"/>
      <w:r w:rsidR="00871AA4">
        <w:rPr>
          <w:rFonts w:ascii="Book Antiqua" w:hAnsi="Book Antiqua" w:cs="Book Antiqua"/>
          <w:sz w:val="22"/>
          <w:szCs w:val="22"/>
          <w:lang w:val="en-US"/>
        </w:rPr>
        <w:t>Revd</w:t>
      </w:r>
      <w:proofErr w:type="spellEnd"/>
      <w:r w:rsidR="00871AA4">
        <w:rPr>
          <w:rFonts w:ascii="Book Antiqua" w:hAnsi="Book Antiqua" w:cs="Book Antiqua"/>
          <w:sz w:val="22"/>
          <w:szCs w:val="22"/>
          <w:lang w:val="en-US"/>
        </w:rPr>
        <w:t xml:space="preserve"> Jonathan </w:t>
      </w:r>
      <w:proofErr w:type="spellStart"/>
      <w:r w:rsidR="00871AA4">
        <w:rPr>
          <w:rFonts w:ascii="Book Antiqua" w:hAnsi="Book Antiqua" w:cs="Book Antiqua"/>
          <w:sz w:val="22"/>
          <w:szCs w:val="22"/>
          <w:lang w:val="en-US"/>
        </w:rPr>
        <w:t>Tallon</w:t>
      </w:r>
      <w:proofErr w:type="spellEnd"/>
      <w:r w:rsidR="00871AA4">
        <w:rPr>
          <w:rFonts w:ascii="Book Antiqua" w:hAnsi="Book Antiqua" w:cs="Book Antiqua"/>
          <w:sz w:val="22"/>
          <w:szCs w:val="22"/>
          <w:lang w:val="en-US"/>
        </w:rPr>
        <w:t xml:space="preserve">, the Venerable Karen Lund, </w:t>
      </w:r>
      <w:r w:rsidR="00142BAF">
        <w:rPr>
          <w:rFonts w:ascii="Book Antiqua" w:hAnsi="Book Antiqua" w:cs="Book Antiqua"/>
          <w:sz w:val="22"/>
          <w:szCs w:val="22"/>
          <w:lang w:val="en-US"/>
        </w:rPr>
        <w:t xml:space="preserve">the </w:t>
      </w:r>
      <w:proofErr w:type="spellStart"/>
      <w:r w:rsidR="00142BAF">
        <w:rPr>
          <w:rFonts w:ascii="Book Antiqua" w:hAnsi="Book Antiqua" w:cs="Book Antiqua"/>
          <w:sz w:val="22"/>
          <w:szCs w:val="22"/>
          <w:lang w:val="en-US"/>
        </w:rPr>
        <w:t>Revd</w:t>
      </w:r>
      <w:proofErr w:type="spellEnd"/>
      <w:r w:rsidR="00142BAF">
        <w:rPr>
          <w:rFonts w:ascii="Book Antiqua" w:hAnsi="Book Antiqua" w:cs="Book Antiqua"/>
          <w:sz w:val="22"/>
          <w:szCs w:val="22"/>
          <w:lang w:val="en-US"/>
        </w:rPr>
        <w:t xml:space="preserve"> Bill Raines</w:t>
      </w:r>
      <w:r w:rsidR="006C45E3">
        <w:rPr>
          <w:rFonts w:ascii="Book Antiqua" w:hAnsi="Book Antiqua" w:cs="Book Antiqua"/>
          <w:sz w:val="22"/>
          <w:szCs w:val="22"/>
          <w:lang w:val="en-US"/>
        </w:rPr>
        <w:t xml:space="preserve">, and in particular to our former curate </w:t>
      </w:r>
      <w:proofErr w:type="spellStart"/>
      <w:r w:rsidR="006C45E3">
        <w:rPr>
          <w:rFonts w:ascii="Book Antiqua" w:hAnsi="Book Antiqua" w:cs="Book Antiqua"/>
          <w:sz w:val="22"/>
          <w:szCs w:val="22"/>
          <w:lang w:val="en-US"/>
        </w:rPr>
        <w:t>Revd</w:t>
      </w:r>
      <w:proofErr w:type="spellEnd"/>
      <w:r w:rsidR="006C45E3">
        <w:rPr>
          <w:rFonts w:ascii="Book Antiqua" w:hAnsi="Book Antiqua" w:cs="Book Antiqua"/>
          <w:sz w:val="22"/>
          <w:szCs w:val="22"/>
          <w:lang w:val="en-US"/>
        </w:rPr>
        <w:t xml:space="preserve"> Nigel Hawley, who led us through the Triduum services at Easter.</w:t>
      </w:r>
    </w:p>
    <w:p w14:paraId="5FA0818E" w14:textId="77777777" w:rsidR="004E21D3" w:rsidRPr="00977B22" w:rsidRDefault="004E21D3">
      <w:pPr>
        <w:rPr>
          <w:rFonts w:ascii="Book Antiqua" w:hAnsi="Book Antiqua" w:cs="Book Antiqua"/>
          <w:sz w:val="16"/>
          <w:szCs w:val="16"/>
          <w:lang w:val="en-US"/>
        </w:rPr>
      </w:pPr>
    </w:p>
    <w:p w14:paraId="766AC206" w14:textId="34434627" w:rsidR="00845358" w:rsidRPr="00845358" w:rsidRDefault="006F3D4C">
      <w:pPr>
        <w:rPr>
          <w:rFonts w:ascii="Book Antiqua" w:hAnsi="Book Antiqua" w:cs="Book Antiqua"/>
          <w:sz w:val="22"/>
          <w:szCs w:val="22"/>
          <w:lang w:val="en-US"/>
        </w:rPr>
      </w:pPr>
      <w:r>
        <w:rPr>
          <w:rFonts w:ascii="Book Antiqua" w:hAnsi="Book Antiqua" w:cs="Book Antiqua"/>
          <w:sz w:val="22"/>
          <w:szCs w:val="22"/>
          <w:lang w:val="en-US"/>
        </w:rPr>
        <w:t>Following</w:t>
      </w:r>
      <w:r w:rsidR="00F90CD0">
        <w:rPr>
          <w:rFonts w:ascii="Book Antiqua" w:hAnsi="Book Antiqua" w:cs="Book Antiqua"/>
          <w:sz w:val="22"/>
          <w:szCs w:val="22"/>
          <w:lang w:val="en-US"/>
        </w:rPr>
        <w:t xml:space="preserve"> interview</w:t>
      </w:r>
      <w:r>
        <w:rPr>
          <w:rFonts w:ascii="Book Antiqua" w:hAnsi="Book Antiqua" w:cs="Book Antiqua"/>
          <w:sz w:val="22"/>
          <w:szCs w:val="22"/>
          <w:lang w:val="en-US"/>
        </w:rPr>
        <w:t>s</w:t>
      </w:r>
      <w:r w:rsidR="00F90CD0">
        <w:rPr>
          <w:rFonts w:ascii="Book Antiqua" w:hAnsi="Book Antiqua" w:cs="Book Antiqua"/>
          <w:sz w:val="22"/>
          <w:szCs w:val="22"/>
          <w:lang w:val="en-US"/>
        </w:rPr>
        <w:t xml:space="preserve"> for a half-time position as Rect</w:t>
      </w:r>
      <w:r w:rsidR="00BE13F6">
        <w:rPr>
          <w:rFonts w:ascii="Book Antiqua" w:hAnsi="Book Antiqua" w:cs="Book Antiqua"/>
          <w:sz w:val="22"/>
          <w:szCs w:val="22"/>
          <w:lang w:val="en-US"/>
        </w:rPr>
        <w:t>or in late December</w:t>
      </w:r>
      <w:r w:rsidR="007F6ADC">
        <w:rPr>
          <w:rFonts w:ascii="Book Antiqua" w:hAnsi="Book Antiqua" w:cs="Book Antiqua"/>
          <w:sz w:val="22"/>
          <w:szCs w:val="22"/>
          <w:lang w:val="en-US"/>
        </w:rPr>
        <w:t xml:space="preserve"> 2017, the appointment of the </w:t>
      </w:r>
      <w:proofErr w:type="spellStart"/>
      <w:r w:rsidR="007F6ADC">
        <w:rPr>
          <w:rFonts w:ascii="Book Antiqua" w:hAnsi="Book Antiqua" w:cs="Book Antiqua"/>
          <w:sz w:val="22"/>
          <w:szCs w:val="22"/>
          <w:lang w:val="en-US"/>
        </w:rPr>
        <w:t>Revd</w:t>
      </w:r>
      <w:proofErr w:type="spellEnd"/>
      <w:r w:rsidR="007F6ADC">
        <w:rPr>
          <w:rFonts w:ascii="Book Antiqua" w:hAnsi="Book Antiqua" w:cs="Book Antiqua"/>
          <w:sz w:val="22"/>
          <w:szCs w:val="22"/>
          <w:lang w:val="en-US"/>
        </w:rPr>
        <w:t xml:space="preserve"> Richard Young</w:t>
      </w:r>
      <w:r w:rsidR="00005988">
        <w:rPr>
          <w:rFonts w:ascii="Book Antiqua" w:hAnsi="Book Antiqua" w:cs="Book Antiqua"/>
          <w:sz w:val="22"/>
          <w:szCs w:val="22"/>
          <w:lang w:val="en-US"/>
        </w:rPr>
        <w:t xml:space="preserve"> was announced in late January 2018</w:t>
      </w:r>
      <w:r w:rsidR="0083200C">
        <w:rPr>
          <w:rFonts w:ascii="Book Antiqua" w:hAnsi="Book Antiqua" w:cs="Book Antiqua"/>
          <w:sz w:val="22"/>
          <w:szCs w:val="22"/>
          <w:lang w:val="en-US"/>
        </w:rPr>
        <w:t>, and he was formally installed as Rector on April 24</w:t>
      </w:r>
      <w:r w:rsidR="0083200C" w:rsidRPr="0083200C">
        <w:rPr>
          <w:rFonts w:ascii="Book Antiqua" w:hAnsi="Book Antiqua" w:cs="Book Antiqua"/>
          <w:sz w:val="22"/>
          <w:szCs w:val="22"/>
          <w:vertAlign w:val="superscript"/>
          <w:lang w:val="en-US"/>
        </w:rPr>
        <w:t>th</w:t>
      </w:r>
      <w:r w:rsidR="0083200C">
        <w:rPr>
          <w:rFonts w:ascii="Book Antiqua" w:hAnsi="Book Antiqua" w:cs="Book Antiqua"/>
          <w:sz w:val="22"/>
          <w:szCs w:val="22"/>
          <w:lang w:val="en-US"/>
        </w:rPr>
        <w:t xml:space="preserve"> 2018.</w:t>
      </w:r>
    </w:p>
    <w:p w14:paraId="4FC29E1E" w14:textId="77777777" w:rsidR="00D9287A" w:rsidRPr="00DA162C" w:rsidRDefault="00D9287A">
      <w:pPr>
        <w:rPr>
          <w:rFonts w:ascii="Book Antiqua" w:hAnsi="Book Antiqua"/>
          <w:sz w:val="16"/>
          <w:szCs w:val="16"/>
        </w:rPr>
      </w:pPr>
    </w:p>
    <w:p w14:paraId="23FA535C" w14:textId="77777777" w:rsidR="00A32DA0" w:rsidRPr="007C54EB" w:rsidRDefault="00A32DA0" w:rsidP="00A32DA0">
      <w:pPr>
        <w:rPr>
          <w:rFonts w:ascii="Book Antiqua" w:hAnsi="Book Antiqua" w:cs="Book Antiqua"/>
          <w:sz w:val="22"/>
          <w:szCs w:val="22"/>
          <w:lang w:val="en-US"/>
        </w:rPr>
      </w:pPr>
      <w:r>
        <w:rPr>
          <w:rFonts w:ascii="Book Antiqua" w:hAnsi="Book Antiqua" w:cs="Book Antiqua"/>
          <w:sz w:val="22"/>
          <w:szCs w:val="22"/>
        </w:rPr>
        <w:t>Children’s Church continues to have dedicated teaching on the second Sunday of each month related to lectionary themes.</w:t>
      </w:r>
    </w:p>
    <w:p w14:paraId="555CC085" w14:textId="77777777" w:rsidR="00A32DA0" w:rsidRPr="00977B22" w:rsidRDefault="00A32DA0" w:rsidP="00A32DA0">
      <w:pPr>
        <w:rPr>
          <w:rFonts w:ascii="Book Antiqua" w:hAnsi="Book Antiqua" w:cs="Book Antiqua"/>
          <w:sz w:val="16"/>
          <w:szCs w:val="16"/>
        </w:rPr>
      </w:pPr>
    </w:p>
    <w:p w14:paraId="62528ED3" w14:textId="77777777" w:rsidR="00A32DA0" w:rsidRDefault="00A32DA0" w:rsidP="00A32DA0">
      <w:pPr>
        <w:rPr>
          <w:rFonts w:ascii="Book Antiqua" w:hAnsi="Book Antiqua" w:cs="Book Antiqua"/>
          <w:sz w:val="22"/>
          <w:szCs w:val="22"/>
          <w:lang w:val="en-US"/>
        </w:rPr>
      </w:pPr>
      <w:r>
        <w:rPr>
          <w:rFonts w:ascii="Book Antiqua" w:hAnsi="Book Antiqua" w:cs="Book Antiqua"/>
          <w:sz w:val="22"/>
          <w:szCs w:val="22"/>
        </w:rPr>
        <w:t>Midweek Eucharists continued to take place on Monday</w:t>
      </w:r>
      <w:r>
        <w:rPr>
          <w:rFonts w:ascii="Book Antiqua" w:hAnsi="Book Antiqua" w:cs="Book Antiqua"/>
          <w:sz w:val="22"/>
          <w:szCs w:val="22"/>
          <w:lang w:val="en-US"/>
        </w:rPr>
        <w:t>s</w:t>
      </w:r>
      <w:r>
        <w:rPr>
          <w:rFonts w:ascii="Book Antiqua" w:hAnsi="Book Antiqua" w:cs="Book Antiqua"/>
          <w:sz w:val="22"/>
          <w:szCs w:val="22"/>
        </w:rPr>
        <w:t xml:space="preserve"> </w:t>
      </w:r>
      <w:r>
        <w:rPr>
          <w:rFonts w:ascii="Book Antiqua" w:hAnsi="Book Antiqua" w:cs="Book Antiqua"/>
          <w:sz w:val="22"/>
          <w:szCs w:val="22"/>
          <w:lang w:val="en-US"/>
        </w:rPr>
        <w:t>and</w:t>
      </w:r>
      <w:r>
        <w:rPr>
          <w:rFonts w:ascii="Book Antiqua" w:hAnsi="Book Antiqua" w:cs="Book Antiqua"/>
          <w:sz w:val="22"/>
          <w:szCs w:val="22"/>
        </w:rPr>
        <w:t xml:space="preserve"> Thursday</w:t>
      </w:r>
      <w:r>
        <w:rPr>
          <w:rFonts w:ascii="Book Antiqua" w:hAnsi="Book Antiqua" w:cs="Book Antiqua"/>
          <w:sz w:val="22"/>
          <w:szCs w:val="22"/>
          <w:lang w:val="en-US"/>
        </w:rPr>
        <w:t>s, with Morning Prayer on</w:t>
      </w:r>
      <w:r>
        <w:rPr>
          <w:rFonts w:ascii="Book Antiqua" w:hAnsi="Book Antiqua" w:cs="Book Antiqua"/>
          <w:sz w:val="22"/>
          <w:szCs w:val="22"/>
        </w:rPr>
        <w:t xml:space="preserve"> Friday</w:t>
      </w:r>
      <w:r>
        <w:rPr>
          <w:rFonts w:ascii="Book Antiqua" w:hAnsi="Book Antiqua" w:cs="Book Antiqua"/>
          <w:sz w:val="22"/>
          <w:szCs w:val="22"/>
          <w:lang w:val="en-US"/>
        </w:rPr>
        <w:t>s</w:t>
      </w:r>
      <w:r>
        <w:rPr>
          <w:rFonts w:ascii="Book Antiqua" w:hAnsi="Book Antiqua" w:cs="Book Antiqua"/>
          <w:sz w:val="22"/>
          <w:szCs w:val="22"/>
        </w:rPr>
        <w:t>.</w:t>
      </w:r>
    </w:p>
    <w:p w14:paraId="143E0CB2" w14:textId="77777777" w:rsidR="00A32DA0" w:rsidRPr="00977B22" w:rsidRDefault="00A32DA0" w:rsidP="00A32DA0">
      <w:pPr>
        <w:rPr>
          <w:rFonts w:ascii="Book Antiqua" w:hAnsi="Book Antiqua" w:cs="Book Antiqua"/>
          <w:sz w:val="16"/>
          <w:szCs w:val="16"/>
          <w:lang w:val="en-US"/>
        </w:rPr>
      </w:pPr>
    </w:p>
    <w:p w14:paraId="7838B8F7" w14:textId="2801775A" w:rsidR="000C7A03" w:rsidRDefault="00D9287A" w:rsidP="00342114">
      <w:pPr>
        <w:rPr>
          <w:rFonts w:ascii="Book Antiqua" w:hAnsi="Book Antiqua" w:cs="Book Antiqua"/>
          <w:sz w:val="22"/>
          <w:szCs w:val="22"/>
        </w:rPr>
      </w:pPr>
      <w:r>
        <w:rPr>
          <w:rFonts w:ascii="Book Antiqua" w:hAnsi="Book Antiqua" w:cs="Book Antiqua"/>
          <w:sz w:val="22"/>
          <w:szCs w:val="22"/>
        </w:rPr>
        <w:t xml:space="preserve">The full PCC met </w:t>
      </w:r>
      <w:r w:rsidR="00E224A1">
        <w:rPr>
          <w:rFonts w:ascii="Book Antiqua" w:hAnsi="Book Antiqua" w:cs="Book Antiqua"/>
          <w:sz w:val="22"/>
          <w:szCs w:val="22"/>
        </w:rPr>
        <w:t>six</w:t>
      </w:r>
      <w:r>
        <w:rPr>
          <w:rFonts w:ascii="Book Antiqua" w:hAnsi="Book Antiqua" w:cs="Book Antiqua"/>
          <w:sz w:val="22"/>
          <w:szCs w:val="22"/>
        </w:rPr>
        <w:t xml:space="preserve"> times during the year</w:t>
      </w:r>
      <w:r w:rsidR="00E224A1">
        <w:rPr>
          <w:rFonts w:ascii="Book Antiqua" w:hAnsi="Book Antiqua" w:cs="Book Antiqua"/>
          <w:sz w:val="22"/>
          <w:szCs w:val="22"/>
        </w:rPr>
        <w:t xml:space="preserve"> (including an informal </w:t>
      </w:r>
      <w:r w:rsidR="000937F9">
        <w:rPr>
          <w:rFonts w:ascii="Book Antiqua" w:hAnsi="Book Antiqua" w:cs="Book Antiqua"/>
          <w:sz w:val="22"/>
          <w:szCs w:val="22"/>
        </w:rPr>
        <w:t>meal in July)</w:t>
      </w:r>
      <w:r>
        <w:rPr>
          <w:rFonts w:ascii="Book Antiqua" w:hAnsi="Book Antiqua" w:cs="Book Antiqua"/>
          <w:sz w:val="22"/>
          <w:szCs w:val="22"/>
        </w:rPr>
        <w:t xml:space="preserve"> with a mean average attendance of </w:t>
      </w:r>
      <w:r w:rsidR="00E224A1">
        <w:rPr>
          <w:rFonts w:ascii="Book Antiqua" w:hAnsi="Book Antiqua" w:cs="Book Antiqua"/>
          <w:sz w:val="22"/>
          <w:szCs w:val="22"/>
          <w:lang w:val="en-US"/>
        </w:rPr>
        <w:t>81</w:t>
      </w:r>
      <w:r>
        <w:rPr>
          <w:rFonts w:ascii="Book Antiqua" w:hAnsi="Book Antiqua" w:cs="Book Antiqua"/>
          <w:sz w:val="22"/>
          <w:szCs w:val="22"/>
        </w:rPr>
        <w:t xml:space="preserve">% (range </w:t>
      </w:r>
      <w:r w:rsidR="004118FC">
        <w:rPr>
          <w:rFonts w:ascii="Book Antiqua" w:hAnsi="Book Antiqua" w:cs="Book Antiqua"/>
          <w:sz w:val="22"/>
          <w:szCs w:val="22"/>
          <w:lang w:val="en-US"/>
        </w:rPr>
        <w:t>7</w:t>
      </w:r>
      <w:r w:rsidR="00E224A1">
        <w:rPr>
          <w:rFonts w:ascii="Book Antiqua" w:hAnsi="Book Antiqua" w:cs="Book Antiqua"/>
          <w:sz w:val="22"/>
          <w:szCs w:val="22"/>
          <w:lang w:val="en-US"/>
        </w:rPr>
        <w:t>7</w:t>
      </w:r>
      <w:r>
        <w:rPr>
          <w:rFonts w:ascii="Book Antiqua" w:hAnsi="Book Antiqua" w:cs="Book Antiqua"/>
          <w:sz w:val="22"/>
          <w:szCs w:val="22"/>
        </w:rPr>
        <w:t>-</w:t>
      </w:r>
      <w:r w:rsidR="00E224A1">
        <w:rPr>
          <w:rFonts w:ascii="Book Antiqua" w:hAnsi="Book Antiqua" w:cs="Book Antiqua"/>
          <w:sz w:val="22"/>
          <w:szCs w:val="22"/>
          <w:lang w:val="en-US"/>
        </w:rPr>
        <w:t>86</w:t>
      </w:r>
      <w:r>
        <w:rPr>
          <w:rFonts w:ascii="Book Antiqua" w:hAnsi="Book Antiqua" w:cs="Book Antiqua"/>
          <w:sz w:val="22"/>
          <w:szCs w:val="22"/>
        </w:rPr>
        <w:t xml:space="preserve">%). </w:t>
      </w:r>
      <w:r w:rsidR="007A44E1">
        <w:rPr>
          <w:rFonts w:ascii="Book Antiqua" w:hAnsi="Book Antiqua" w:cs="Book Antiqua"/>
          <w:sz w:val="22"/>
          <w:szCs w:val="22"/>
        </w:rPr>
        <w:t xml:space="preserve"> </w:t>
      </w:r>
      <w:r w:rsidR="00342114">
        <w:rPr>
          <w:rFonts w:ascii="Book Antiqua" w:hAnsi="Book Antiqua" w:cs="Book Antiqua"/>
          <w:sz w:val="22"/>
          <w:szCs w:val="22"/>
        </w:rPr>
        <w:t>The PCC</w:t>
      </w:r>
      <w:r w:rsidR="007A44E1">
        <w:rPr>
          <w:rFonts w:ascii="Book Antiqua" w:hAnsi="Book Antiqua" w:cs="Book Antiqua"/>
          <w:sz w:val="22"/>
          <w:szCs w:val="22"/>
        </w:rPr>
        <w:t xml:space="preserve"> </w:t>
      </w:r>
      <w:r w:rsidR="00342114">
        <w:rPr>
          <w:rFonts w:ascii="Book Antiqua" w:hAnsi="Book Antiqua" w:cs="Book Antiqua"/>
          <w:sz w:val="22"/>
          <w:szCs w:val="22"/>
        </w:rPr>
        <w:t>discuss</w:t>
      </w:r>
      <w:r w:rsidR="000C638B">
        <w:rPr>
          <w:rFonts w:ascii="Book Antiqua" w:hAnsi="Book Antiqua" w:cs="Book Antiqua"/>
          <w:sz w:val="22"/>
          <w:szCs w:val="22"/>
        </w:rPr>
        <w:t>ed, amongst other things,</w:t>
      </w:r>
      <w:r w:rsidR="00342114">
        <w:rPr>
          <w:rFonts w:ascii="Book Antiqua" w:hAnsi="Book Antiqua" w:cs="Book Antiqua"/>
          <w:sz w:val="22"/>
          <w:szCs w:val="22"/>
        </w:rPr>
        <w:t xml:space="preserve"> various projects that </w:t>
      </w:r>
      <w:r w:rsidR="000C638B">
        <w:rPr>
          <w:rFonts w:ascii="Book Antiqua" w:hAnsi="Book Antiqua" w:cs="Book Antiqua"/>
          <w:sz w:val="22"/>
          <w:szCs w:val="22"/>
        </w:rPr>
        <w:t>required work around the church</w:t>
      </w:r>
      <w:r w:rsidR="00BE00EC">
        <w:rPr>
          <w:rFonts w:ascii="Book Antiqua" w:hAnsi="Book Antiqua" w:cs="Book Antiqua"/>
          <w:sz w:val="22"/>
          <w:szCs w:val="22"/>
        </w:rPr>
        <w:t>,</w:t>
      </w:r>
      <w:r w:rsidR="00342114">
        <w:rPr>
          <w:rFonts w:ascii="Book Antiqua" w:hAnsi="Book Antiqua" w:cs="Book Antiqua"/>
          <w:sz w:val="22"/>
          <w:szCs w:val="22"/>
        </w:rPr>
        <w:t xml:space="preserve"> including </w:t>
      </w:r>
      <w:r w:rsidR="00BE00EC">
        <w:rPr>
          <w:rFonts w:ascii="Book Antiqua" w:hAnsi="Book Antiqua" w:cs="Book Antiqua"/>
          <w:sz w:val="22"/>
          <w:szCs w:val="22"/>
        </w:rPr>
        <w:t xml:space="preserve">work to </w:t>
      </w:r>
      <w:r w:rsidR="00B43543">
        <w:rPr>
          <w:rFonts w:ascii="Book Antiqua" w:hAnsi="Book Antiqua" w:cs="Book Antiqua"/>
          <w:sz w:val="22"/>
          <w:szCs w:val="22"/>
        </w:rPr>
        <w:t xml:space="preserve">improve and landscape around the car park, </w:t>
      </w:r>
      <w:r w:rsidR="00450A06">
        <w:rPr>
          <w:rFonts w:ascii="Book Antiqua" w:hAnsi="Book Antiqua" w:cs="Book Antiqua"/>
          <w:sz w:val="22"/>
          <w:szCs w:val="22"/>
        </w:rPr>
        <w:t xml:space="preserve">work to improve the signage around the church, </w:t>
      </w:r>
      <w:r w:rsidR="00BE00EC">
        <w:rPr>
          <w:rFonts w:ascii="Book Antiqua" w:hAnsi="Book Antiqua" w:cs="Book Antiqua"/>
          <w:sz w:val="22"/>
          <w:szCs w:val="22"/>
        </w:rPr>
        <w:t xml:space="preserve">and </w:t>
      </w:r>
      <w:r w:rsidR="00450A06">
        <w:rPr>
          <w:rFonts w:ascii="Book Antiqua" w:hAnsi="Book Antiqua" w:cs="Book Antiqua"/>
          <w:sz w:val="22"/>
          <w:szCs w:val="22"/>
        </w:rPr>
        <w:t xml:space="preserve">prospective work </w:t>
      </w:r>
      <w:r w:rsidR="000937F9">
        <w:rPr>
          <w:rFonts w:ascii="Book Antiqua" w:hAnsi="Book Antiqua" w:cs="Book Antiqua"/>
          <w:sz w:val="22"/>
          <w:szCs w:val="22"/>
        </w:rPr>
        <w:t>o</w:t>
      </w:r>
      <w:r w:rsidR="00450A06">
        <w:rPr>
          <w:rFonts w:ascii="Book Antiqua" w:hAnsi="Book Antiqua" w:cs="Book Antiqua"/>
          <w:sz w:val="22"/>
          <w:szCs w:val="22"/>
        </w:rPr>
        <w:t xml:space="preserve">n </w:t>
      </w:r>
      <w:r w:rsidR="000937F9">
        <w:rPr>
          <w:rFonts w:ascii="Book Antiqua" w:hAnsi="Book Antiqua" w:cs="Book Antiqua"/>
          <w:sz w:val="22"/>
          <w:szCs w:val="22"/>
        </w:rPr>
        <w:t xml:space="preserve">replacing </w:t>
      </w:r>
      <w:r w:rsidR="00450A06">
        <w:rPr>
          <w:rFonts w:ascii="Book Antiqua" w:hAnsi="Book Antiqua" w:cs="Book Antiqua"/>
          <w:sz w:val="22"/>
          <w:szCs w:val="22"/>
        </w:rPr>
        <w:t>the</w:t>
      </w:r>
      <w:r w:rsidR="000937F9">
        <w:rPr>
          <w:rFonts w:ascii="Book Antiqua" w:hAnsi="Book Antiqua" w:cs="Book Antiqua"/>
          <w:sz w:val="22"/>
          <w:szCs w:val="22"/>
        </w:rPr>
        <w:t xml:space="preserve"> majority of the</w:t>
      </w:r>
      <w:r w:rsidR="00450A06">
        <w:rPr>
          <w:rFonts w:ascii="Book Antiqua" w:hAnsi="Book Antiqua" w:cs="Book Antiqua"/>
          <w:sz w:val="22"/>
          <w:szCs w:val="22"/>
        </w:rPr>
        <w:t xml:space="preserve"> kitchen, due to happen around Easter 2019.</w:t>
      </w:r>
    </w:p>
    <w:p w14:paraId="331CD44B" w14:textId="77777777" w:rsidR="00FD3925" w:rsidRDefault="00FD3925" w:rsidP="00FD3925">
      <w:pPr>
        <w:rPr>
          <w:rFonts w:ascii="Book Antiqua" w:hAnsi="Book Antiqua" w:cs="Book Antiqua"/>
          <w:sz w:val="16"/>
          <w:szCs w:val="16"/>
        </w:rPr>
      </w:pPr>
    </w:p>
    <w:p w14:paraId="743C4490" w14:textId="77777777" w:rsidR="00DA162C" w:rsidRPr="00DA162C" w:rsidRDefault="00DA162C" w:rsidP="00FD3925">
      <w:pPr>
        <w:rPr>
          <w:rFonts w:ascii="Book Antiqua" w:hAnsi="Book Antiqua"/>
          <w:sz w:val="22"/>
          <w:szCs w:val="22"/>
        </w:rPr>
      </w:pPr>
      <w:r w:rsidRPr="00DA162C">
        <w:rPr>
          <w:rFonts w:ascii="Book Antiqua" w:hAnsi="Book Antiqua"/>
          <w:sz w:val="22"/>
          <w:szCs w:val="22"/>
        </w:rPr>
        <w:t>Close links continue with St James School with members of the congregation serving on the Governing Body. The Eucharist was celebrated each term and Year 5 and 6 children linked with the church on a Remembrance Day project.</w:t>
      </w:r>
    </w:p>
    <w:p w14:paraId="58D83505" w14:textId="77777777" w:rsidR="00DA162C" w:rsidRDefault="00DA162C" w:rsidP="00DA162C">
      <w:pPr>
        <w:rPr>
          <w:rFonts w:ascii="Book Antiqua" w:hAnsi="Book Antiqua" w:cs="Book Antiqua"/>
          <w:sz w:val="16"/>
          <w:szCs w:val="16"/>
        </w:rPr>
      </w:pPr>
    </w:p>
    <w:p w14:paraId="7408FEC2" w14:textId="471F4C7C" w:rsidR="00FD3925" w:rsidRDefault="00E21845" w:rsidP="00FD3925">
      <w:pPr>
        <w:rPr>
          <w:rFonts w:ascii="Book Antiqua" w:hAnsi="Book Antiqua" w:cs="Book Antiqua"/>
          <w:sz w:val="22"/>
          <w:szCs w:val="22"/>
        </w:rPr>
      </w:pPr>
      <w:r>
        <w:rPr>
          <w:rFonts w:ascii="Book Antiqua" w:hAnsi="Book Antiqua" w:cs="Book Antiqua"/>
          <w:sz w:val="22"/>
          <w:szCs w:val="22"/>
        </w:rPr>
        <w:t xml:space="preserve">Thanks to the legacy from the estate of Geoffrey Hughes, </w:t>
      </w:r>
      <w:r w:rsidR="00FF242E">
        <w:rPr>
          <w:rFonts w:ascii="Book Antiqua" w:hAnsi="Book Antiqua" w:cs="Book Antiqua"/>
          <w:sz w:val="22"/>
          <w:szCs w:val="22"/>
        </w:rPr>
        <w:t>the repair work</w:t>
      </w:r>
      <w:r w:rsidR="008577AD">
        <w:rPr>
          <w:rFonts w:ascii="Book Antiqua" w:hAnsi="Book Antiqua" w:cs="Book Antiqua"/>
          <w:sz w:val="22"/>
          <w:szCs w:val="22"/>
        </w:rPr>
        <w:t xml:space="preserve"> on the organ took place</w:t>
      </w:r>
      <w:r w:rsidR="00FF242E">
        <w:rPr>
          <w:rFonts w:ascii="Book Antiqua" w:hAnsi="Book Antiqua" w:cs="Book Antiqua"/>
          <w:sz w:val="22"/>
          <w:szCs w:val="22"/>
        </w:rPr>
        <w:t xml:space="preserve">, </w:t>
      </w:r>
      <w:r w:rsidR="008577AD">
        <w:rPr>
          <w:rFonts w:ascii="Book Antiqua" w:hAnsi="Book Antiqua" w:cs="Book Antiqua"/>
          <w:sz w:val="22"/>
          <w:szCs w:val="22"/>
        </w:rPr>
        <w:t>which</w:t>
      </w:r>
      <w:r w:rsidR="00FF242E">
        <w:rPr>
          <w:rFonts w:ascii="Book Antiqua" w:hAnsi="Book Antiqua" w:cs="Book Antiqua"/>
          <w:sz w:val="22"/>
          <w:szCs w:val="22"/>
        </w:rPr>
        <w:t xml:space="preserve"> further improve</w:t>
      </w:r>
      <w:r w:rsidR="008577AD">
        <w:rPr>
          <w:rFonts w:ascii="Book Antiqua" w:hAnsi="Book Antiqua" w:cs="Book Antiqua"/>
          <w:sz w:val="22"/>
          <w:szCs w:val="22"/>
        </w:rPr>
        <w:t>d</w:t>
      </w:r>
      <w:r w:rsidR="00FF242E">
        <w:rPr>
          <w:rFonts w:ascii="Book Antiqua" w:hAnsi="Book Antiqua" w:cs="Book Antiqua"/>
          <w:sz w:val="22"/>
          <w:szCs w:val="22"/>
        </w:rPr>
        <w:t xml:space="preserve"> the flexibility and range of the instrument through the addition of pipeless stops, a piston capture system</w:t>
      </w:r>
      <w:r w:rsidR="008577AD">
        <w:rPr>
          <w:rFonts w:ascii="Book Antiqua" w:hAnsi="Book Antiqua" w:cs="Book Antiqua"/>
          <w:sz w:val="22"/>
          <w:szCs w:val="22"/>
        </w:rPr>
        <w:t>, a sequencer</w:t>
      </w:r>
      <w:r w:rsidR="001566C3">
        <w:rPr>
          <w:rFonts w:ascii="Book Antiqua" w:hAnsi="Book Antiqua" w:cs="Book Antiqua"/>
          <w:sz w:val="22"/>
          <w:szCs w:val="22"/>
        </w:rPr>
        <w:t>, a transposer</w:t>
      </w:r>
      <w:r w:rsidR="00FF242E">
        <w:rPr>
          <w:rFonts w:ascii="Book Antiqua" w:hAnsi="Book Antiqua" w:cs="Book Antiqua"/>
          <w:sz w:val="22"/>
          <w:szCs w:val="22"/>
        </w:rPr>
        <w:t>, and a mechanically-adjustable organ bench, at a total cost of approximately £</w:t>
      </w:r>
      <w:r w:rsidR="001566C3">
        <w:rPr>
          <w:rFonts w:ascii="Book Antiqua" w:hAnsi="Book Antiqua" w:cs="Book Antiqua"/>
          <w:sz w:val="22"/>
          <w:szCs w:val="22"/>
        </w:rPr>
        <w:t>40</w:t>
      </w:r>
      <w:r w:rsidR="00FF242E">
        <w:rPr>
          <w:rFonts w:ascii="Book Antiqua" w:hAnsi="Book Antiqua" w:cs="Book Antiqua"/>
          <w:sz w:val="22"/>
          <w:szCs w:val="22"/>
        </w:rPr>
        <w:t>,000</w:t>
      </w:r>
      <w:r w:rsidR="001566C3">
        <w:rPr>
          <w:rFonts w:ascii="Book Antiqua" w:hAnsi="Book Antiqua" w:cs="Book Antiqua"/>
          <w:sz w:val="22"/>
          <w:szCs w:val="22"/>
        </w:rPr>
        <w:t xml:space="preserve"> </w:t>
      </w:r>
      <w:r w:rsidR="00922485">
        <w:rPr>
          <w:rFonts w:ascii="Book Antiqua" w:hAnsi="Book Antiqua" w:cs="Book Antiqua"/>
          <w:sz w:val="22"/>
          <w:szCs w:val="22"/>
        </w:rPr>
        <w:t>up</w:t>
      </w:r>
      <w:r w:rsidR="001566C3">
        <w:rPr>
          <w:rFonts w:ascii="Book Antiqua" w:hAnsi="Book Antiqua" w:cs="Book Antiqua"/>
          <w:sz w:val="22"/>
          <w:szCs w:val="22"/>
        </w:rPr>
        <w:t>on which we were able to reclaim the VAT costs.</w:t>
      </w:r>
    </w:p>
    <w:p w14:paraId="0FC629F6" w14:textId="77777777" w:rsidR="00E21845" w:rsidRPr="003D4663" w:rsidRDefault="00E21845" w:rsidP="00A97479">
      <w:pPr>
        <w:rPr>
          <w:rFonts w:ascii="Book Antiqua" w:hAnsi="Book Antiqua" w:cs="Book Antiqua"/>
          <w:sz w:val="16"/>
          <w:szCs w:val="16"/>
          <w:lang w:val="en-US"/>
        </w:rPr>
      </w:pPr>
    </w:p>
    <w:p w14:paraId="706A8DC5" w14:textId="1349C96D" w:rsidR="006E2BDE" w:rsidRPr="00E21845" w:rsidRDefault="00E21845" w:rsidP="00FD3925">
      <w:pPr>
        <w:rPr>
          <w:rFonts w:ascii="Book Antiqua" w:hAnsi="Book Antiqua" w:cs="Book Antiqua"/>
          <w:sz w:val="22"/>
          <w:szCs w:val="22"/>
          <w:lang w:val="en-US"/>
        </w:rPr>
      </w:pPr>
      <w:r>
        <w:rPr>
          <w:rFonts w:ascii="Book Antiqua" w:hAnsi="Book Antiqua" w:cs="Book Antiqua"/>
          <w:sz w:val="22"/>
          <w:szCs w:val="22"/>
          <w:lang w:val="en-US"/>
        </w:rPr>
        <w:t xml:space="preserve">The PCC also agreed to </w:t>
      </w:r>
      <w:r w:rsidR="00BD4C32">
        <w:rPr>
          <w:rFonts w:ascii="Book Antiqua" w:hAnsi="Book Antiqua" w:cs="Book Antiqua"/>
          <w:sz w:val="22"/>
          <w:szCs w:val="22"/>
          <w:lang w:val="en-US"/>
        </w:rPr>
        <w:t xml:space="preserve">continue </w:t>
      </w:r>
      <w:r>
        <w:rPr>
          <w:rFonts w:ascii="Book Antiqua" w:hAnsi="Book Antiqua" w:cs="Book Antiqua"/>
          <w:sz w:val="22"/>
          <w:szCs w:val="22"/>
          <w:lang w:val="en-US"/>
        </w:rPr>
        <w:t>fund</w:t>
      </w:r>
      <w:r w:rsidR="00BD4C32">
        <w:rPr>
          <w:rFonts w:ascii="Book Antiqua" w:hAnsi="Book Antiqua" w:cs="Book Antiqua"/>
          <w:sz w:val="22"/>
          <w:szCs w:val="22"/>
          <w:lang w:val="en-US"/>
        </w:rPr>
        <w:t>ing</w:t>
      </w:r>
      <w:r>
        <w:rPr>
          <w:rFonts w:ascii="Book Antiqua" w:hAnsi="Book Antiqua" w:cs="Book Antiqua"/>
          <w:sz w:val="22"/>
          <w:szCs w:val="22"/>
          <w:lang w:val="en-US"/>
        </w:rPr>
        <w:t xml:space="preserve"> for choral scholarships for the academic year 201</w:t>
      </w:r>
      <w:r w:rsidR="00BD4C32">
        <w:rPr>
          <w:rFonts w:ascii="Book Antiqua" w:hAnsi="Book Antiqua" w:cs="Book Antiqua"/>
          <w:sz w:val="22"/>
          <w:szCs w:val="22"/>
          <w:lang w:val="en-US"/>
        </w:rPr>
        <w:t>8</w:t>
      </w:r>
      <w:r>
        <w:rPr>
          <w:rFonts w:ascii="Book Antiqua" w:hAnsi="Book Antiqua" w:cs="Book Antiqua"/>
          <w:sz w:val="22"/>
          <w:szCs w:val="22"/>
          <w:lang w:val="en-US"/>
        </w:rPr>
        <w:t>-1</w:t>
      </w:r>
      <w:r w:rsidR="00BD4C32">
        <w:rPr>
          <w:rFonts w:ascii="Book Antiqua" w:hAnsi="Book Antiqua" w:cs="Book Antiqua"/>
          <w:sz w:val="22"/>
          <w:szCs w:val="22"/>
          <w:lang w:val="en-US"/>
        </w:rPr>
        <w:t>9</w:t>
      </w:r>
      <w:r>
        <w:rPr>
          <w:rFonts w:ascii="Book Antiqua" w:hAnsi="Book Antiqua" w:cs="Book Antiqua"/>
          <w:sz w:val="22"/>
          <w:szCs w:val="22"/>
          <w:lang w:val="en-US"/>
        </w:rPr>
        <w:t>. T</w:t>
      </w:r>
      <w:r w:rsidR="00BD4C32">
        <w:rPr>
          <w:rFonts w:ascii="Book Antiqua" w:hAnsi="Book Antiqua" w:cs="Book Antiqua"/>
          <w:sz w:val="22"/>
          <w:szCs w:val="22"/>
          <w:lang w:val="en-US"/>
        </w:rPr>
        <w:t xml:space="preserve">hree scholarships were taken </w:t>
      </w:r>
      <w:r w:rsidR="00E076BC">
        <w:rPr>
          <w:rFonts w:ascii="Book Antiqua" w:hAnsi="Book Antiqua" w:cs="Book Antiqua"/>
          <w:sz w:val="22"/>
          <w:szCs w:val="22"/>
          <w:lang w:val="en-US"/>
        </w:rPr>
        <w:t>up by those who had scholarships the previous year</w:t>
      </w:r>
      <w:r w:rsidR="00922485">
        <w:rPr>
          <w:rFonts w:ascii="Book Antiqua" w:hAnsi="Book Antiqua" w:cs="Book Antiqua"/>
          <w:sz w:val="22"/>
          <w:szCs w:val="22"/>
          <w:lang w:val="en-US"/>
        </w:rPr>
        <w:t>.</w:t>
      </w:r>
      <w:r w:rsidR="00E076BC">
        <w:rPr>
          <w:rFonts w:ascii="Book Antiqua" w:hAnsi="Book Antiqua" w:cs="Book Antiqua"/>
          <w:sz w:val="22"/>
          <w:szCs w:val="22"/>
          <w:lang w:val="en-US"/>
        </w:rPr>
        <w:t xml:space="preserve"> </w:t>
      </w:r>
      <w:r w:rsidR="00922485">
        <w:rPr>
          <w:rFonts w:ascii="Book Antiqua" w:hAnsi="Book Antiqua" w:cs="Book Antiqua"/>
          <w:sz w:val="22"/>
          <w:szCs w:val="22"/>
          <w:lang w:val="en-US"/>
        </w:rPr>
        <w:t>An advert was also circulat</w:t>
      </w:r>
      <w:r>
        <w:rPr>
          <w:rFonts w:ascii="Book Antiqua" w:hAnsi="Book Antiqua" w:cs="Book Antiqua"/>
          <w:sz w:val="22"/>
          <w:szCs w:val="22"/>
          <w:lang w:val="en-US"/>
        </w:rPr>
        <w:t xml:space="preserve">ed in September and </w:t>
      </w:r>
      <w:r w:rsidR="00922485">
        <w:rPr>
          <w:rFonts w:ascii="Book Antiqua" w:hAnsi="Book Antiqua" w:cs="Book Antiqua"/>
          <w:sz w:val="22"/>
          <w:szCs w:val="22"/>
          <w:lang w:val="en-US"/>
        </w:rPr>
        <w:t xml:space="preserve">as a result </w:t>
      </w:r>
      <w:r w:rsidR="00737190">
        <w:rPr>
          <w:rFonts w:ascii="Book Antiqua" w:hAnsi="Book Antiqua" w:cs="Book Antiqua"/>
          <w:sz w:val="22"/>
          <w:szCs w:val="22"/>
          <w:lang w:val="en-US"/>
        </w:rPr>
        <w:t xml:space="preserve">we took on one further </w:t>
      </w:r>
      <w:r>
        <w:rPr>
          <w:rFonts w:ascii="Book Antiqua" w:hAnsi="Book Antiqua" w:cs="Book Antiqua"/>
          <w:sz w:val="22"/>
          <w:szCs w:val="22"/>
          <w:lang w:val="en-US"/>
        </w:rPr>
        <w:t>s</w:t>
      </w:r>
      <w:r w:rsidR="00737190">
        <w:rPr>
          <w:rFonts w:ascii="Book Antiqua" w:hAnsi="Book Antiqua" w:cs="Book Antiqua"/>
          <w:sz w:val="22"/>
          <w:szCs w:val="22"/>
          <w:lang w:val="en-US"/>
        </w:rPr>
        <w:t>cholar who is also a current student</w:t>
      </w:r>
      <w:r>
        <w:rPr>
          <w:rFonts w:ascii="Book Antiqua" w:hAnsi="Book Antiqua" w:cs="Book Antiqua"/>
          <w:sz w:val="22"/>
          <w:szCs w:val="22"/>
          <w:lang w:val="en-US"/>
        </w:rPr>
        <w:t xml:space="preserve"> at the Royal Northern College of Music.</w:t>
      </w:r>
    </w:p>
    <w:p w14:paraId="18225D8D" w14:textId="77777777" w:rsidR="00FD3925" w:rsidRDefault="00FD3925" w:rsidP="00FD3925">
      <w:pPr>
        <w:rPr>
          <w:rFonts w:ascii="Book Antiqua" w:hAnsi="Book Antiqua" w:cs="Book Antiqua"/>
          <w:sz w:val="16"/>
          <w:szCs w:val="16"/>
        </w:rPr>
      </w:pPr>
    </w:p>
    <w:p w14:paraId="796BB479" w14:textId="10C59C98" w:rsidR="00D60D0B" w:rsidRPr="0076313D" w:rsidRDefault="00732C07" w:rsidP="006E4B71">
      <w:pPr>
        <w:rPr>
          <w:rFonts w:ascii="Book Antiqua" w:hAnsi="Book Antiqua" w:cs="Book Antiqua"/>
          <w:sz w:val="22"/>
          <w:szCs w:val="22"/>
          <w:lang w:val="en-US"/>
        </w:rPr>
      </w:pPr>
      <w:r>
        <w:rPr>
          <w:rFonts w:ascii="Book Antiqua" w:hAnsi="Book Antiqua" w:cs="Book Antiqua"/>
          <w:sz w:val="22"/>
          <w:szCs w:val="22"/>
        </w:rPr>
        <w:t>For our</w:t>
      </w:r>
      <w:r w:rsidR="00D57B69">
        <w:rPr>
          <w:rFonts w:ascii="Book Antiqua" w:hAnsi="Book Antiqua" w:cs="Book Antiqua"/>
          <w:sz w:val="22"/>
          <w:szCs w:val="22"/>
        </w:rPr>
        <w:t xml:space="preserve"> </w:t>
      </w:r>
      <w:r w:rsidR="00FD3925">
        <w:rPr>
          <w:rFonts w:ascii="Book Antiqua" w:hAnsi="Book Antiqua" w:cs="Book Antiqua"/>
          <w:sz w:val="22"/>
          <w:szCs w:val="22"/>
        </w:rPr>
        <w:t>Lent course</w:t>
      </w:r>
      <w:r w:rsidR="00E568BA">
        <w:rPr>
          <w:rFonts w:ascii="Book Antiqua" w:hAnsi="Book Antiqua" w:cs="Book Antiqua"/>
          <w:sz w:val="22"/>
          <w:szCs w:val="22"/>
        </w:rPr>
        <w:t xml:space="preserve"> </w:t>
      </w:r>
      <w:r>
        <w:rPr>
          <w:rFonts w:ascii="Book Antiqua" w:hAnsi="Book Antiqua" w:cs="Book Antiqua"/>
          <w:sz w:val="22"/>
          <w:szCs w:val="22"/>
        </w:rPr>
        <w:t>this year, we were encouraged to read something we had not read before, and share with each other our thoughts on our reading</w:t>
      </w:r>
      <w:r w:rsidR="00D57B69">
        <w:rPr>
          <w:rFonts w:ascii="Book Antiqua" w:hAnsi="Book Antiqua" w:cs="Book Antiqua"/>
          <w:sz w:val="22"/>
          <w:szCs w:val="22"/>
        </w:rPr>
        <w:t>;</w:t>
      </w:r>
      <w:r w:rsidR="006E4B71">
        <w:rPr>
          <w:rFonts w:ascii="Book Antiqua" w:hAnsi="Book Antiqua" w:cs="Book Antiqua"/>
          <w:sz w:val="22"/>
          <w:szCs w:val="22"/>
        </w:rPr>
        <w:t xml:space="preserve"> in Advent</w:t>
      </w:r>
      <w:r w:rsidR="009B2970">
        <w:rPr>
          <w:rFonts w:ascii="Book Antiqua" w:hAnsi="Book Antiqua" w:cs="Book Antiqua"/>
          <w:sz w:val="22"/>
          <w:szCs w:val="22"/>
        </w:rPr>
        <w:t xml:space="preserve"> </w:t>
      </w:r>
      <w:r w:rsidR="00D57B69">
        <w:rPr>
          <w:rFonts w:ascii="Book Antiqua" w:hAnsi="Book Antiqua" w:cs="Book Antiqua"/>
          <w:sz w:val="22"/>
          <w:szCs w:val="22"/>
        </w:rPr>
        <w:t xml:space="preserve">we </w:t>
      </w:r>
      <w:r w:rsidR="003E4971">
        <w:rPr>
          <w:rFonts w:ascii="Book Antiqua" w:hAnsi="Book Antiqua" w:cs="Book Antiqua"/>
          <w:sz w:val="22"/>
          <w:szCs w:val="22"/>
          <w:lang w:val="en-US"/>
        </w:rPr>
        <w:t>follow</w:t>
      </w:r>
      <w:r w:rsidR="00D57B69">
        <w:rPr>
          <w:rFonts w:ascii="Book Antiqua" w:hAnsi="Book Antiqua" w:cs="Book Antiqua"/>
          <w:sz w:val="22"/>
          <w:szCs w:val="22"/>
          <w:lang w:val="en-US"/>
        </w:rPr>
        <w:t>ed</w:t>
      </w:r>
      <w:r w:rsidR="003E4971">
        <w:rPr>
          <w:rFonts w:ascii="Book Antiqua" w:hAnsi="Book Antiqua" w:cs="Book Antiqua"/>
          <w:sz w:val="22"/>
          <w:szCs w:val="22"/>
          <w:lang w:val="en-US"/>
        </w:rPr>
        <w:t xml:space="preserve"> a course put together by the Re</w:t>
      </w:r>
      <w:r w:rsidR="00D57B69">
        <w:rPr>
          <w:rFonts w:ascii="Book Antiqua" w:hAnsi="Book Antiqua" w:cs="Book Antiqua"/>
          <w:sz w:val="22"/>
          <w:szCs w:val="22"/>
          <w:lang w:val="en-US"/>
        </w:rPr>
        <w:t>cto</w:t>
      </w:r>
      <w:r w:rsidR="007C3980">
        <w:rPr>
          <w:rFonts w:ascii="Book Antiqua" w:hAnsi="Book Antiqua" w:cs="Book Antiqua"/>
          <w:sz w:val="22"/>
          <w:szCs w:val="22"/>
          <w:lang w:val="en-US"/>
        </w:rPr>
        <w:t>r</w:t>
      </w:r>
      <w:r w:rsidR="003E4971">
        <w:rPr>
          <w:rFonts w:ascii="Book Antiqua" w:hAnsi="Book Antiqua" w:cs="Book Antiqua"/>
          <w:sz w:val="22"/>
          <w:szCs w:val="22"/>
          <w:lang w:val="en-US"/>
        </w:rPr>
        <w:t xml:space="preserve">. </w:t>
      </w:r>
    </w:p>
    <w:p w14:paraId="33F78663" w14:textId="77777777" w:rsidR="00D60D0B" w:rsidRPr="003D4663" w:rsidRDefault="00D60D0B" w:rsidP="00FD3925">
      <w:pPr>
        <w:rPr>
          <w:rFonts w:ascii="Book Antiqua" w:hAnsi="Book Antiqua" w:cs="Book Antiqua"/>
          <w:sz w:val="16"/>
          <w:szCs w:val="16"/>
        </w:rPr>
      </w:pPr>
    </w:p>
    <w:p w14:paraId="42BAAFAF" w14:textId="77777777" w:rsidR="0081120E" w:rsidRPr="0081120E" w:rsidRDefault="0081120E" w:rsidP="0081120E">
      <w:pPr>
        <w:rPr>
          <w:rFonts w:ascii="Book Antiqua" w:hAnsi="Book Antiqua" w:cs="Book Antiqua"/>
          <w:sz w:val="22"/>
          <w:szCs w:val="22"/>
        </w:rPr>
      </w:pPr>
      <w:r w:rsidRPr="0081120E">
        <w:rPr>
          <w:rFonts w:ascii="Book Antiqua" w:hAnsi="Book Antiqua" w:cs="Book Antiqua"/>
          <w:sz w:val="22"/>
          <w:szCs w:val="22"/>
        </w:rPr>
        <w:t xml:space="preserve">Our practice of co-operating with Church Together in Fallowfield and </w:t>
      </w:r>
      <w:proofErr w:type="spellStart"/>
      <w:r w:rsidRPr="0081120E">
        <w:rPr>
          <w:rFonts w:ascii="Book Antiqua" w:hAnsi="Book Antiqua" w:cs="Book Antiqua"/>
          <w:sz w:val="22"/>
          <w:szCs w:val="22"/>
        </w:rPr>
        <w:t>Withington</w:t>
      </w:r>
      <w:proofErr w:type="spellEnd"/>
      <w:r w:rsidRPr="0081120E">
        <w:rPr>
          <w:rFonts w:ascii="Book Antiqua" w:hAnsi="Book Antiqua" w:cs="Book Antiqua"/>
          <w:sz w:val="22"/>
          <w:szCs w:val="22"/>
        </w:rPr>
        <w:t xml:space="preserve"> for street collecting during Christian Aid week has become increasingly difficult and this year only one member of the church undertook street collecting, on streets where he has built up support over many years. That we were able to collect such a good sum is partly due to his efforts and partly to the generosity of church members in making individual donations and supporting a bake sale. However, we have been able to work with Churches Together in collecting for Christian Aid at branches of Tesco in Burnage and Didsbury which have done well.</w:t>
      </w:r>
    </w:p>
    <w:p w14:paraId="11A9257B" w14:textId="77777777" w:rsidR="000F7BB9" w:rsidRPr="003D4663" w:rsidRDefault="000F7BB9">
      <w:pPr>
        <w:rPr>
          <w:rFonts w:ascii="Book Antiqua" w:hAnsi="Book Antiqua" w:cs="Book Antiqua"/>
          <w:sz w:val="16"/>
          <w:szCs w:val="16"/>
        </w:rPr>
      </w:pPr>
    </w:p>
    <w:p w14:paraId="210FA6CB" w14:textId="5ADD8C75" w:rsidR="00D9287A" w:rsidRDefault="00DF7EB2">
      <w:pPr>
        <w:rPr>
          <w:rFonts w:ascii="Book Antiqua" w:hAnsi="Book Antiqua" w:cs="Book Antiqua"/>
          <w:sz w:val="22"/>
          <w:szCs w:val="22"/>
        </w:rPr>
      </w:pPr>
      <w:r>
        <w:rPr>
          <w:rFonts w:ascii="Book Antiqua" w:hAnsi="Book Antiqua" w:cs="Book Antiqua"/>
          <w:sz w:val="22"/>
          <w:szCs w:val="22"/>
        </w:rPr>
        <w:t xml:space="preserve">The church continues to support </w:t>
      </w:r>
      <w:r w:rsidR="009B2970">
        <w:rPr>
          <w:rFonts w:ascii="Book Antiqua" w:hAnsi="Book Antiqua" w:cs="Book Antiqua"/>
          <w:sz w:val="22"/>
          <w:szCs w:val="22"/>
        </w:rPr>
        <w:t xml:space="preserve">Peace and Justice </w:t>
      </w:r>
      <w:r>
        <w:rPr>
          <w:rFonts w:ascii="Book Antiqua" w:hAnsi="Book Antiqua" w:cs="Book Antiqua"/>
          <w:sz w:val="22"/>
          <w:szCs w:val="22"/>
        </w:rPr>
        <w:t xml:space="preserve">campaigns, including supporting local asylum seekers, Christian Aid, </w:t>
      </w:r>
      <w:proofErr w:type="spellStart"/>
      <w:r>
        <w:rPr>
          <w:rFonts w:ascii="Book Antiqua" w:hAnsi="Book Antiqua" w:cs="Book Antiqua"/>
          <w:sz w:val="22"/>
          <w:szCs w:val="22"/>
        </w:rPr>
        <w:t>Traidcraft</w:t>
      </w:r>
      <w:proofErr w:type="spellEnd"/>
      <w:r>
        <w:rPr>
          <w:rFonts w:ascii="Book Antiqua" w:hAnsi="Book Antiqua" w:cs="Book Antiqua"/>
          <w:sz w:val="22"/>
          <w:szCs w:val="22"/>
        </w:rPr>
        <w:t xml:space="preserve"> and </w:t>
      </w:r>
      <w:proofErr w:type="spellStart"/>
      <w:r>
        <w:rPr>
          <w:rFonts w:ascii="Book Antiqua" w:hAnsi="Book Antiqua" w:cs="Book Antiqua"/>
          <w:sz w:val="22"/>
          <w:szCs w:val="22"/>
        </w:rPr>
        <w:t>Fairtrade</w:t>
      </w:r>
      <w:proofErr w:type="spellEnd"/>
      <w:r w:rsidR="00C16871">
        <w:rPr>
          <w:rFonts w:ascii="Book Antiqua" w:hAnsi="Book Antiqua" w:cs="Book Antiqua"/>
          <w:sz w:val="22"/>
          <w:szCs w:val="22"/>
        </w:rPr>
        <w:t xml:space="preserve">, </w:t>
      </w:r>
      <w:r w:rsidR="00AD1CDE">
        <w:rPr>
          <w:rFonts w:ascii="Book Antiqua" w:hAnsi="Book Antiqua" w:cs="Book Antiqua"/>
          <w:sz w:val="22"/>
          <w:szCs w:val="22"/>
        </w:rPr>
        <w:t xml:space="preserve">including a </w:t>
      </w:r>
      <w:r w:rsidR="00C16871">
        <w:rPr>
          <w:rFonts w:ascii="Book Antiqua" w:hAnsi="Book Antiqua" w:cs="Book Antiqua"/>
          <w:sz w:val="22"/>
          <w:szCs w:val="22"/>
        </w:rPr>
        <w:t>“Big Bre</w:t>
      </w:r>
      <w:r w:rsidR="00AD1CDE">
        <w:rPr>
          <w:rFonts w:ascii="Book Antiqua" w:hAnsi="Book Antiqua" w:cs="Book Antiqua"/>
          <w:sz w:val="22"/>
          <w:szCs w:val="22"/>
        </w:rPr>
        <w:t>akfast</w:t>
      </w:r>
      <w:r w:rsidR="00C16871">
        <w:rPr>
          <w:rFonts w:ascii="Book Antiqua" w:hAnsi="Book Antiqua" w:cs="Book Antiqua"/>
          <w:sz w:val="22"/>
          <w:szCs w:val="22"/>
        </w:rPr>
        <w:t>”</w:t>
      </w:r>
      <w:r w:rsidR="00AD1CDE">
        <w:rPr>
          <w:rFonts w:ascii="Book Antiqua" w:hAnsi="Book Antiqua" w:cs="Book Antiqua"/>
          <w:sz w:val="22"/>
          <w:szCs w:val="22"/>
        </w:rPr>
        <w:t xml:space="preserve">in </w:t>
      </w:r>
      <w:proofErr w:type="spellStart"/>
      <w:r w:rsidR="00AD1CDE">
        <w:rPr>
          <w:rFonts w:ascii="Book Antiqua" w:hAnsi="Book Antiqua" w:cs="Book Antiqua"/>
          <w:sz w:val="22"/>
          <w:szCs w:val="22"/>
        </w:rPr>
        <w:t>Fairtrade</w:t>
      </w:r>
      <w:proofErr w:type="spellEnd"/>
      <w:r w:rsidR="00AD1CDE">
        <w:rPr>
          <w:rFonts w:ascii="Book Antiqua" w:hAnsi="Book Antiqua" w:cs="Book Antiqua"/>
          <w:sz w:val="22"/>
          <w:szCs w:val="22"/>
        </w:rPr>
        <w:t xml:space="preserve"> Fortnight.</w:t>
      </w:r>
      <w:r w:rsidR="00C16871">
        <w:rPr>
          <w:rFonts w:ascii="Book Antiqua" w:hAnsi="Book Antiqua" w:cs="Book Antiqua"/>
          <w:sz w:val="22"/>
          <w:szCs w:val="22"/>
        </w:rPr>
        <w:t xml:space="preserve"> </w:t>
      </w:r>
    </w:p>
    <w:p w14:paraId="05860962" w14:textId="77777777" w:rsidR="00B64B07" w:rsidRDefault="00B64B07">
      <w:pPr>
        <w:rPr>
          <w:rFonts w:ascii="Book Antiqua" w:hAnsi="Book Antiqua" w:cs="Book Antiqua"/>
          <w:sz w:val="22"/>
          <w:szCs w:val="22"/>
        </w:rPr>
      </w:pPr>
    </w:p>
    <w:p w14:paraId="02229E6A" w14:textId="2EA3E60B" w:rsidR="00B64B07" w:rsidRDefault="00B64B07">
      <w:pPr>
        <w:rPr>
          <w:rFonts w:ascii="Book Antiqua" w:hAnsi="Book Antiqua" w:cs="Book Antiqua"/>
          <w:sz w:val="22"/>
          <w:szCs w:val="22"/>
        </w:rPr>
      </w:pPr>
      <w:r>
        <w:rPr>
          <w:rFonts w:ascii="Book Antiqua" w:hAnsi="Book Antiqua" w:cs="Book Antiqua"/>
          <w:sz w:val="22"/>
          <w:szCs w:val="22"/>
        </w:rPr>
        <w:t xml:space="preserve">The year has seen successful support result in permission to remain granted for at least six members of our congregation. Work with asylum seekers and refugees continues to be a large part of our mission, and </w:t>
      </w:r>
      <w:r w:rsidR="006C731B">
        <w:rPr>
          <w:rFonts w:ascii="Book Antiqua" w:hAnsi="Book Antiqua" w:cs="Book Antiqua"/>
          <w:sz w:val="22"/>
          <w:szCs w:val="22"/>
        </w:rPr>
        <w:t>work to fund a project that could extend this work in future is still ongoing.</w:t>
      </w:r>
    </w:p>
    <w:p w14:paraId="707E7BAE" w14:textId="77777777" w:rsidR="00D9287A" w:rsidRPr="003D4663" w:rsidRDefault="00D9287A">
      <w:pPr>
        <w:rPr>
          <w:rFonts w:ascii="Book Antiqua" w:hAnsi="Book Antiqua" w:cs="Book Antiqua"/>
          <w:sz w:val="16"/>
          <w:szCs w:val="16"/>
        </w:rPr>
      </w:pPr>
    </w:p>
    <w:p w14:paraId="6A39C877" w14:textId="338EF807" w:rsidR="007B320B" w:rsidRPr="005A7B8D" w:rsidRDefault="0006461C">
      <w:pPr>
        <w:rPr>
          <w:rFonts w:ascii="Book Antiqua" w:hAnsi="Book Antiqua" w:cs="Book Antiqua"/>
          <w:sz w:val="22"/>
          <w:szCs w:val="22"/>
          <w:lang w:val="en-US"/>
        </w:rPr>
      </w:pPr>
      <w:r>
        <w:rPr>
          <w:rFonts w:ascii="Book Antiqua" w:hAnsi="Book Antiqua" w:cs="Book Antiqua"/>
          <w:sz w:val="22"/>
          <w:szCs w:val="22"/>
          <w:lang w:val="en-US"/>
        </w:rPr>
        <w:lastRenderedPageBreak/>
        <w:t xml:space="preserve">Occasional Sunday </w:t>
      </w:r>
      <w:r w:rsidR="005A7B8D">
        <w:rPr>
          <w:rFonts w:ascii="Book Antiqua" w:hAnsi="Book Antiqua" w:cs="Book Antiqua"/>
          <w:sz w:val="22"/>
          <w:szCs w:val="22"/>
          <w:lang w:val="en-US"/>
        </w:rPr>
        <w:t>lunches</w:t>
      </w:r>
      <w:r w:rsidR="003D4663">
        <w:rPr>
          <w:rFonts w:ascii="Book Antiqua" w:hAnsi="Book Antiqua" w:cs="Book Antiqua"/>
          <w:sz w:val="22"/>
          <w:szCs w:val="22"/>
          <w:lang w:val="en-US"/>
        </w:rPr>
        <w:t xml:space="preserve">, with major input from </w:t>
      </w:r>
      <w:r w:rsidR="00977B22">
        <w:rPr>
          <w:rFonts w:ascii="Book Antiqua" w:hAnsi="Book Antiqua" w:cs="Book Antiqua"/>
          <w:sz w:val="22"/>
          <w:szCs w:val="22"/>
          <w:lang w:val="en-US"/>
        </w:rPr>
        <w:t>the Iranian members of the congregation,</w:t>
      </w:r>
      <w:r>
        <w:rPr>
          <w:rFonts w:ascii="Book Antiqua" w:hAnsi="Book Antiqua" w:cs="Book Antiqua"/>
          <w:sz w:val="22"/>
          <w:szCs w:val="22"/>
          <w:lang w:val="en-US"/>
        </w:rPr>
        <w:t xml:space="preserve"> took place at church during the year</w:t>
      </w:r>
      <w:r w:rsidR="005A7B8D">
        <w:rPr>
          <w:rFonts w:ascii="Book Antiqua" w:hAnsi="Book Antiqua" w:cs="Book Antiqua"/>
          <w:sz w:val="22"/>
          <w:szCs w:val="22"/>
          <w:lang w:val="en-US"/>
        </w:rPr>
        <w:t>.</w:t>
      </w:r>
    </w:p>
    <w:p w14:paraId="3D58389A" w14:textId="77777777" w:rsidR="00D9287A" w:rsidRPr="003D4663" w:rsidRDefault="00D9287A">
      <w:pPr>
        <w:rPr>
          <w:rFonts w:ascii="Book Antiqua" w:hAnsi="Book Antiqua" w:cs="Book Antiqua"/>
          <w:sz w:val="16"/>
          <w:szCs w:val="16"/>
        </w:rPr>
      </w:pPr>
    </w:p>
    <w:p w14:paraId="34BD204F" w14:textId="5E7C8CD3" w:rsidR="0081120E" w:rsidRDefault="0081120E" w:rsidP="002C5C77">
      <w:pPr>
        <w:rPr>
          <w:rFonts w:ascii="Book Antiqua" w:hAnsi="Book Antiqua" w:cs="Book Antiqua"/>
          <w:sz w:val="22"/>
          <w:szCs w:val="22"/>
        </w:rPr>
      </w:pPr>
      <w:r w:rsidRPr="0081120E">
        <w:rPr>
          <w:rFonts w:ascii="Book Antiqua" w:hAnsi="Book Antiqua" w:cs="Book Antiqua"/>
          <w:sz w:val="22"/>
          <w:szCs w:val="22"/>
        </w:rPr>
        <w:t>During the Calendar year 2018 a group of church members took part in a Prayer Circle, originally set up to support the work in the parish of peace and justice, especially for asylum seekers. Members shared every month in prayer on an agreed topic, suggested by one of those in the group</w:t>
      </w:r>
      <w:r w:rsidR="00410F80">
        <w:rPr>
          <w:rFonts w:ascii="Book Antiqua" w:hAnsi="Book Antiqua" w:cs="Book Antiqua"/>
          <w:sz w:val="22"/>
          <w:szCs w:val="22"/>
        </w:rPr>
        <w:t>.</w:t>
      </w:r>
    </w:p>
    <w:p w14:paraId="06DBC9DC" w14:textId="77777777" w:rsidR="0081120E" w:rsidRPr="0081120E" w:rsidRDefault="0081120E">
      <w:pPr>
        <w:rPr>
          <w:rFonts w:ascii="Book Antiqua" w:hAnsi="Book Antiqua" w:cs="Book Antiqua"/>
          <w:sz w:val="16"/>
          <w:szCs w:val="16"/>
        </w:rPr>
      </w:pPr>
    </w:p>
    <w:p w14:paraId="7C803CB7" w14:textId="568D53FC" w:rsidR="00AE175D" w:rsidRDefault="00D9287A">
      <w:pPr>
        <w:rPr>
          <w:rFonts w:ascii="Book Antiqua" w:hAnsi="Book Antiqua" w:cs="Book Antiqua"/>
          <w:sz w:val="22"/>
          <w:szCs w:val="22"/>
        </w:rPr>
      </w:pPr>
      <w:r>
        <w:rPr>
          <w:rFonts w:ascii="Book Antiqua" w:hAnsi="Book Antiqua" w:cs="Book Antiqua"/>
          <w:sz w:val="22"/>
          <w:szCs w:val="22"/>
        </w:rPr>
        <w:t xml:space="preserve">The Mar </w:t>
      </w:r>
      <w:proofErr w:type="spellStart"/>
      <w:r>
        <w:rPr>
          <w:rFonts w:ascii="Book Antiqua" w:hAnsi="Book Antiqua" w:cs="Book Antiqua"/>
          <w:sz w:val="22"/>
          <w:szCs w:val="22"/>
        </w:rPr>
        <w:t>Thoma</w:t>
      </w:r>
      <w:proofErr w:type="spellEnd"/>
      <w:r>
        <w:rPr>
          <w:rFonts w:ascii="Book Antiqua" w:hAnsi="Book Antiqua" w:cs="Book Antiqua"/>
          <w:sz w:val="22"/>
          <w:szCs w:val="22"/>
        </w:rPr>
        <w:t xml:space="preserve"> church continues to use the church for services on Sunday afternoons and for special services at other times</w:t>
      </w:r>
      <w:r w:rsidR="009F4749">
        <w:rPr>
          <w:rFonts w:ascii="Book Antiqua" w:hAnsi="Book Antiqua" w:cs="Book Antiqua"/>
          <w:sz w:val="22"/>
          <w:szCs w:val="22"/>
        </w:rPr>
        <w:t xml:space="preserve">, though we are aware that they have recently acquired their own </w:t>
      </w:r>
      <w:r w:rsidR="000A59A4">
        <w:rPr>
          <w:rFonts w:ascii="Book Antiqua" w:hAnsi="Book Antiqua" w:cs="Book Antiqua"/>
          <w:sz w:val="22"/>
          <w:szCs w:val="22"/>
        </w:rPr>
        <w:t>building in Heywood</w:t>
      </w:r>
      <w:r w:rsidR="009F4749">
        <w:rPr>
          <w:rFonts w:ascii="Book Antiqua" w:hAnsi="Book Antiqua" w:cs="Book Antiqua"/>
          <w:sz w:val="22"/>
          <w:szCs w:val="22"/>
        </w:rPr>
        <w:t>, so will be moving on in the near future</w:t>
      </w:r>
      <w:r w:rsidR="00BA5B10">
        <w:rPr>
          <w:rFonts w:ascii="Book Antiqua" w:hAnsi="Book Antiqua" w:cs="Book Antiqua"/>
          <w:sz w:val="22"/>
          <w:szCs w:val="22"/>
        </w:rPr>
        <w:t xml:space="preserve">. </w:t>
      </w:r>
      <w:r w:rsidR="008D1BFD">
        <w:rPr>
          <w:rFonts w:ascii="Book Antiqua" w:hAnsi="Book Antiqua" w:cs="Book Antiqua"/>
          <w:sz w:val="22"/>
          <w:szCs w:val="22"/>
          <w:lang w:val="en-US"/>
        </w:rPr>
        <w:t xml:space="preserve"> </w:t>
      </w:r>
      <w:r w:rsidR="00BA5B10">
        <w:rPr>
          <w:rFonts w:ascii="Book Antiqua" w:hAnsi="Book Antiqua" w:cs="Book Antiqua"/>
          <w:sz w:val="22"/>
          <w:szCs w:val="22"/>
        </w:rPr>
        <w:t>A P</w:t>
      </w:r>
      <w:r>
        <w:rPr>
          <w:rFonts w:ascii="Book Antiqua" w:hAnsi="Book Antiqua" w:cs="Book Antiqua"/>
          <w:sz w:val="22"/>
          <w:szCs w:val="22"/>
        </w:rPr>
        <w:t xml:space="preserve">entecostal group from Trafford </w:t>
      </w:r>
      <w:r w:rsidR="00AE175D">
        <w:rPr>
          <w:rFonts w:ascii="Book Antiqua" w:hAnsi="Book Antiqua" w:cs="Book Antiqua"/>
          <w:sz w:val="22"/>
          <w:szCs w:val="22"/>
        </w:rPr>
        <w:t>continue</w:t>
      </w:r>
      <w:r>
        <w:rPr>
          <w:rFonts w:ascii="Book Antiqua" w:hAnsi="Book Antiqua" w:cs="Book Antiqua"/>
          <w:sz w:val="22"/>
          <w:szCs w:val="22"/>
        </w:rPr>
        <w:t xml:space="preserve"> to use the church on early Sunday evenings.</w:t>
      </w:r>
      <w:r w:rsidR="007C31C1">
        <w:rPr>
          <w:rFonts w:ascii="Book Antiqua" w:hAnsi="Book Antiqua" w:cs="Book Antiqua"/>
          <w:sz w:val="22"/>
          <w:szCs w:val="22"/>
        </w:rPr>
        <w:t xml:space="preserve"> </w:t>
      </w:r>
    </w:p>
    <w:p w14:paraId="5EA63157" w14:textId="77777777" w:rsidR="00AE175D" w:rsidRPr="00977B22" w:rsidRDefault="00AE175D">
      <w:pPr>
        <w:rPr>
          <w:rFonts w:ascii="Book Antiqua" w:hAnsi="Book Antiqua" w:cs="Book Antiqua"/>
          <w:sz w:val="16"/>
          <w:szCs w:val="16"/>
        </w:rPr>
      </w:pPr>
    </w:p>
    <w:p w14:paraId="28BFAFFF" w14:textId="5F2803C8" w:rsidR="00D9287A" w:rsidRDefault="00D9287A">
      <w:r>
        <w:rPr>
          <w:rFonts w:ascii="Book Antiqua" w:hAnsi="Book Antiqua" w:cs="Book Antiqua"/>
          <w:sz w:val="22"/>
          <w:szCs w:val="22"/>
        </w:rPr>
        <w:t xml:space="preserve">The </w:t>
      </w:r>
      <w:proofErr w:type="spellStart"/>
      <w:r>
        <w:rPr>
          <w:rFonts w:ascii="Book Antiqua" w:hAnsi="Book Antiqua" w:cs="Book Antiqua"/>
          <w:sz w:val="22"/>
          <w:szCs w:val="22"/>
        </w:rPr>
        <w:t>Alteri</w:t>
      </w:r>
      <w:proofErr w:type="spellEnd"/>
      <w:r>
        <w:rPr>
          <w:rFonts w:ascii="Book Antiqua" w:hAnsi="Book Antiqua" w:cs="Book Antiqua"/>
          <w:sz w:val="22"/>
          <w:szCs w:val="22"/>
        </w:rPr>
        <w:t xml:space="preserve"> choir continue to be regular users of the building.  The Rusholme and Fallowfield Civic Society continue to make regular use of the building for events. The Beethoven Society</w:t>
      </w:r>
      <w:r w:rsidR="00732C07">
        <w:rPr>
          <w:rFonts w:ascii="Book Antiqua" w:hAnsi="Book Antiqua" w:cs="Book Antiqua"/>
          <w:sz w:val="22"/>
          <w:szCs w:val="22"/>
        </w:rPr>
        <w:t xml:space="preserve"> and the Gorton Philharmonic</w:t>
      </w:r>
      <w:r w:rsidR="002B1FCA">
        <w:rPr>
          <w:rFonts w:ascii="Book Antiqua" w:hAnsi="Book Antiqua" w:cs="Book Antiqua"/>
          <w:sz w:val="22"/>
          <w:szCs w:val="22"/>
        </w:rPr>
        <w:t xml:space="preserve"> each</w:t>
      </w:r>
      <w:r>
        <w:rPr>
          <w:rFonts w:ascii="Book Antiqua" w:hAnsi="Book Antiqua" w:cs="Book Antiqua"/>
          <w:sz w:val="22"/>
          <w:szCs w:val="22"/>
        </w:rPr>
        <w:t xml:space="preserve"> held one concert in church during 201</w:t>
      </w:r>
      <w:r w:rsidR="00732C07">
        <w:rPr>
          <w:rFonts w:ascii="Book Antiqua" w:hAnsi="Book Antiqua" w:cs="Book Antiqua"/>
          <w:sz w:val="22"/>
          <w:szCs w:val="22"/>
        </w:rPr>
        <w:t>8</w:t>
      </w:r>
      <w:r>
        <w:rPr>
          <w:rFonts w:ascii="Book Antiqua" w:hAnsi="Book Antiqua" w:cs="Book Antiqua"/>
          <w:sz w:val="22"/>
          <w:szCs w:val="22"/>
        </w:rPr>
        <w:t>, the Medical School Choir and Orchestra</w:t>
      </w:r>
      <w:r w:rsidR="00D60D0B">
        <w:rPr>
          <w:rFonts w:ascii="Book Antiqua" w:hAnsi="Book Antiqua" w:cs="Book Antiqua"/>
          <w:sz w:val="22"/>
          <w:szCs w:val="22"/>
        </w:rPr>
        <w:t xml:space="preserve"> two concerts, and the Manchester University Choir and Orchestra Society held their Christmas concert at church</w:t>
      </w:r>
      <w:r>
        <w:rPr>
          <w:rFonts w:ascii="Book Antiqua" w:hAnsi="Book Antiqua" w:cs="Book Antiqua"/>
          <w:sz w:val="22"/>
          <w:szCs w:val="22"/>
        </w:rPr>
        <w:t>.</w:t>
      </w:r>
      <w:r w:rsidR="002B1FCA">
        <w:rPr>
          <w:rFonts w:ascii="Book Antiqua" w:hAnsi="Book Antiqua" w:cs="Book Antiqua"/>
          <w:sz w:val="22"/>
          <w:szCs w:val="22"/>
        </w:rPr>
        <w:t xml:space="preserve">  The Cheshire East Musical Theatre company</w:t>
      </w:r>
      <w:r w:rsidR="00327E55">
        <w:rPr>
          <w:rFonts w:ascii="Book Antiqua" w:hAnsi="Book Antiqua" w:cs="Book Antiqua"/>
          <w:sz w:val="22"/>
          <w:szCs w:val="22"/>
        </w:rPr>
        <w:t xml:space="preserve"> also performed a concert of both musical theatre and classical pieces, directed by one of our current choral scholars.</w:t>
      </w:r>
      <w:r>
        <w:rPr>
          <w:rFonts w:ascii="Book Antiqua" w:hAnsi="Book Antiqua" w:cs="Book Antiqua"/>
          <w:sz w:val="22"/>
          <w:szCs w:val="22"/>
        </w:rPr>
        <w:t xml:space="preserve"> </w:t>
      </w:r>
      <w:r w:rsidR="00327E55">
        <w:rPr>
          <w:rFonts w:ascii="Book Antiqua" w:hAnsi="Book Antiqua" w:cs="Book Antiqua"/>
          <w:sz w:val="22"/>
          <w:szCs w:val="22"/>
        </w:rPr>
        <w:t xml:space="preserve"> </w:t>
      </w:r>
      <w:r w:rsidR="009B2970">
        <w:rPr>
          <w:rFonts w:ascii="Book Antiqua" w:hAnsi="Book Antiqua" w:cs="Book Antiqua"/>
          <w:sz w:val="22"/>
          <w:szCs w:val="22"/>
        </w:rPr>
        <w:t>A</w:t>
      </w:r>
      <w:r w:rsidR="00AE175D">
        <w:rPr>
          <w:rFonts w:ascii="Book Antiqua" w:hAnsi="Book Antiqua" w:cs="Book Antiqua"/>
          <w:sz w:val="22"/>
          <w:szCs w:val="22"/>
        </w:rPr>
        <w:t xml:space="preserve"> yoga</w:t>
      </w:r>
      <w:r>
        <w:rPr>
          <w:rFonts w:ascii="Book Antiqua" w:hAnsi="Book Antiqua" w:cs="Book Antiqua"/>
          <w:sz w:val="22"/>
          <w:szCs w:val="22"/>
        </w:rPr>
        <w:t xml:space="preserve"> class</w:t>
      </w:r>
      <w:r w:rsidR="00AE175D">
        <w:rPr>
          <w:rFonts w:ascii="Book Antiqua" w:hAnsi="Book Antiqua" w:cs="Book Antiqua"/>
          <w:sz w:val="22"/>
          <w:szCs w:val="22"/>
        </w:rPr>
        <w:t xml:space="preserve"> </w:t>
      </w:r>
      <w:r w:rsidR="009B2970">
        <w:rPr>
          <w:rFonts w:ascii="Book Antiqua" w:hAnsi="Book Antiqua" w:cs="Book Antiqua"/>
          <w:sz w:val="22"/>
          <w:szCs w:val="22"/>
        </w:rPr>
        <w:t xml:space="preserve">continues to </w:t>
      </w:r>
      <w:r w:rsidR="00AE175D">
        <w:rPr>
          <w:rFonts w:ascii="Book Antiqua" w:hAnsi="Book Antiqua" w:cs="Book Antiqua"/>
          <w:sz w:val="22"/>
          <w:szCs w:val="22"/>
        </w:rPr>
        <w:t>take place every Monday evening</w:t>
      </w:r>
      <w:r>
        <w:rPr>
          <w:rFonts w:ascii="Book Antiqua" w:hAnsi="Book Antiqua" w:cs="Book Antiqua"/>
          <w:sz w:val="22"/>
          <w:szCs w:val="22"/>
        </w:rPr>
        <w:t xml:space="preserve"> at church</w:t>
      </w:r>
      <w:r w:rsidR="007C31C1">
        <w:rPr>
          <w:rFonts w:ascii="Book Antiqua" w:hAnsi="Book Antiqua" w:cs="Book Antiqua"/>
          <w:sz w:val="22"/>
          <w:szCs w:val="22"/>
        </w:rPr>
        <w:t xml:space="preserve"> in the upper apse area</w:t>
      </w:r>
      <w:r>
        <w:rPr>
          <w:rFonts w:ascii="Book Antiqua" w:hAnsi="Book Antiqua" w:cs="Book Antiqua"/>
          <w:sz w:val="22"/>
          <w:szCs w:val="22"/>
        </w:rPr>
        <w:t>.</w:t>
      </w:r>
      <w:r w:rsidR="000C7589">
        <w:rPr>
          <w:rFonts w:ascii="Book Antiqua" w:hAnsi="Book Antiqua" w:cs="Book Antiqua"/>
          <w:sz w:val="22"/>
          <w:szCs w:val="22"/>
        </w:rPr>
        <w:t xml:space="preserve">  </w:t>
      </w:r>
    </w:p>
    <w:p w14:paraId="5CCF97DC" w14:textId="77777777" w:rsidR="00D9287A" w:rsidRPr="008C20D0" w:rsidRDefault="00D9287A">
      <w:pPr>
        <w:rPr>
          <w:sz w:val="16"/>
          <w:szCs w:val="16"/>
        </w:rPr>
      </w:pPr>
    </w:p>
    <w:p w14:paraId="2301C50A" w14:textId="60AC2552" w:rsidR="00B06C88" w:rsidRDefault="00D9287A" w:rsidP="000F7BB9">
      <w:pPr>
        <w:rPr>
          <w:rFonts w:ascii="Book Antiqua" w:hAnsi="Book Antiqua" w:cs="Book Antiqua"/>
          <w:sz w:val="22"/>
          <w:szCs w:val="22"/>
        </w:rPr>
      </w:pPr>
      <w:r>
        <w:rPr>
          <w:rFonts w:ascii="Book Antiqua" w:hAnsi="Book Antiqua" w:cs="Book Antiqua"/>
          <w:sz w:val="22"/>
          <w:szCs w:val="22"/>
        </w:rPr>
        <w:t xml:space="preserve">The parish has continued its support of refugees and </w:t>
      </w:r>
      <w:r w:rsidR="00DA162C">
        <w:rPr>
          <w:rFonts w:ascii="Book Antiqua" w:hAnsi="Book Antiqua" w:cs="Book Antiqua"/>
          <w:sz w:val="22"/>
          <w:szCs w:val="22"/>
        </w:rPr>
        <w:t>those in need</w:t>
      </w:r>
      <w:r>
        <w:rPr>
          <w:rFonts w:ascii="Book Antiqua" w:hAnsi="Book Antiqua" w:cs="Book Antiqua"/>
          <w:sz w:val="22"/>
          <w:szCs w:val="22"/>
        </w:rPr>
        <w:t xml:space="preserve"> in Manchester by regular weekly gifts of food, toiletries, towels, blankets and other items to OASIS, a charity based in Gorton. </w:t>
      </w:r>
    </w:p>
    <w:p w14:paraId="15F0DC9D" w14:textId="4D709B4E" w:rsidR="00BA5B10" w:rsidRDefault="00D9287A" w:rsidP="000F7BB9">
      <w:pPr>
        <w:rPr>
          <w:rFonts w:ascii="Book Antiqua" w:hAnsi="Book Antiqua" w:cs="Book Antiqua"/>
          <w:sz w:val="22"/>
          <w:szCs w:val="22"/>
        </w:rPr>
      </w:pPr>
      <w:r>
        <w:rPr>
          <w:rFonts w:ascii="Book Antiqua" w:hAnsi="Book Antiqua" w:cs="Book Antiqua"/>
          <w:sz w:val="22"/>
          <w:szCs w:val="22"/>
        </w:rPr>
        <w:t xml:space="preserve">In </w:t>
      </w:r>
      <w:r w:rsidR="00450333">
        <w:rPr>
          <w:rFonts w:ascii="Book Antiqua" w:hAnsi="Book Antiqua" w:cs="Book Antiqua"/>
          <w:sz w:val="22"/>
          <w:szCs w:val="22"/>
        </w:rPr>
        <w:t>Lent our giving supporte</w:t>
      </w:r>
      <w:r w:rsidR="000C7589">
        <w:rPr>
          <w:rFonts w:ascii="Book Antiqua" w:hAnsi="Book Antiqua" w:cs="Book Antiqua"/>
          <w:sz w:val="22"/>
          <w:szCs w:val="22"/>
        </w:rPr>
        <w:t>d</w:t>
      </w:r>
      <w:r w:rsidR="007227DB">
        <w:rPr>
          <w:rFonts w:ascii="Book Antiqua" w:hAnsi="Book Antiqua" w:cs="Book Antiqua"/>
          <w:sz w:val="22"/>
          <w:szCs w:val="22"/>
        </w:rPr>
        <w:t xml:space="preserve"> the Asylum Support &amp; Housing Association</w:t>
      </w:r>
      <w:r w:rsidR="00EF5417">
        <w:rPr>
          <w:rFonts w:ascii="Book Antiqua" w:hAnsi="Book Antiqua" w:cs="Book Antiqua"/>
          <w:sz w:val="22"/>
          <w:szCs w:val="22"/>
          <w:lang w:val="en-US"/>
        </w:rPr>
        <w:t xml:space="preserve">, and in Advent we donated to </w:t>
      </w:r>
      <w:r w:rsidR="00327E55">
        <w:rPr>
          <w:rFonts w:ascii="Book Antiqua" w:hAnsi="Book Antiqua" w:cs="Book Antiqua"/>
          <w:sz w:val="22"/>
          <w:szCs w:val="22"/>
          <w:lang w:val="en-US"/>
        </w:rPr>
        <w:t>Traidcraft’s toilet-twinning appeal</w:t>
      </w:r>
      <w:r w:rsidR="007B3036">
        <w:rPr>
          <w:rFonts w:ascii="Book Antiqua" w:hAnsi="Book Antiqua" w:cs="Book Antiqua"/>
          <w:sz w:val="22"/>
          <w:szCs w:val="22"/>
        </w:rPr>
        <w:t xml:space="preserve">.  </w:t>
      </w:r>
      <w:r w:rsidR="00BA5B10">
        <w:rPr>
          <w:rFonts w:ascii="Book Antiqua" w:hAnsi="Book Antiqua" w:cs="Book Antiqua"/>
          <w:sz w:val="22"/>
          <w:szCs w:val="22"/>
        </w:rPr>
        <w:t>A</w:t>
      </w:r>
      <w:r w:rsidR="00E8166D">
        <w:rPr>
          <w:rFonts w:ascii="Book Antiqua" w:hAnsi="Book Antiqua" w:cs="Book Antiqua"/>
          <w:sz w:val="22"/>
          <w:szCs w:val="22"/>
        </w:rPr>
        <w:t xml:space="preserve"> bake sale</w:t>
      </w:r>
      <w:r w:rsidR="00BA5B10">
        <w:rPr>
          <w:rFonts w:ascii="Book Antiqua" w:hAnsi="Book Antiqua" w:cs="Book Antiqua"/>
          <w:sz w:val="22"/>
          <w:szCs w:val="22"/>
        </w:rPr>
        <w:t xml:space="preserve"> in support of Mac</w:t>
      </w:r>
      <w:r w:rsidR="000D7A0F">
        <w:rPr>
          <w:rFonts w:ascii="Book Antiqua" w:hAnsi="Book Antiqua" w:cs="Book Antiqua"/>
          <w:sz w:val="22"/>
          <w:szCs w:val="22"/>
        </w:rPr>
        <w:t>Millan took place on S</w:t>
      </w:r>
      <w:r w:rsidR="00E8166D">
        <w:rPr>
          <w:rFonts w:ascii="Book Antiqua" w:hAnsi="Book Antiqua" w:cs="Book Antiqua"/>
          <w:sz w:val="22"/>
          <w:szCs w:val="22"/>
        </w:rPr>
        <w:t>un</w:t>
      </w:r>
      <w:r w:rsidR="000D7A0F">
        <w:rPr>
          <w:rFonts w:ascii="Book Antiqua" w:hAnsi="Book Antiqua" w:cs="Book Antiqua"/>
          <w:sz w:val="22"/>
          <w:szCs w:val="22"/>
        </w:rPr>
        <w:t>day 30</w:t>
      </w:r>
      <w:r w:rsidR="00BA5B10" w:rsidRPr="00DF7EB2">
        <w:rPr>
          <w:rFonts w:ascii="Book Antiqua" w:hAnsi="Book Antiqua" w:cs="Book Antiqua"/>
          <w:sz w:val="22"/>
          <w:szCs w:val="22"/>
          <w:vertAlign w:val="superscript"/>
        </w:rPr>
        <w:t>th</w:t>
      </w:r>
      <w:r w:rsidR="00BA5B10">
        <w:rPr>
          <w:rFonts w:ascii="Book Antiqua" w:hAnsi="Book Antiqua" w:cs="Book Antiqua"/>
          <w:sz w:val="22"/>
          <w:szCs w:val="22"/>
        </w:rPr>
        <w:t xml:space="preserve"> September, raising £</w:t>
      </w:r>
      <w:r w:rsidR="00B74FB3">
        <w:rPr>
          <w:rFonts w:ascii="Book Antiqua" w:hAnsi="Book Antiqua" w:cs="Book Antiqua"/>
          <w:sz w:val="22"/>
          <w:szCs w:val="22"/>
        </w:rPr>
        <w:t>175</w:t>
      </w:r>
      <w:r w:rsidR="00BA5B10">
        <w:rPr>
          <w:rFonts w:ascii="Book Antiqua" w:hAnsi="Book Antiqua" w:cs="Book Antiqua"/>
          <w:sz w:val="22"/>
          <w:szCs w:val="22"/>
        </w:rPr>
        <w:t>.</w:t>
      </w:r>
    </w:p>
    <w:p w14:paraId="238E49B7" w14:textId="77777777" w:rsidR="00D622BB" w:rsidRPr="008C20D0" w:rsidRDefault="00D622BB" w:rsidP="00D622BB">
      <w:pPr>
        <w:rPr>
          <w:rFonts w:ascii="Book Antiqua" w:hAnsi="Book Antiqua" w:cs="Book Antiqua"/>
          <w:sz w:val="16"/>
          <w:szCs w:val="16"/>
        </w:rPr>
      </w:pPr>
    </w:p>
    <w:p w14:paraId="7BA446A6" w14:textId="00624AC9" w:rsidR="00D622BB" w:rsidRDefault="00D622BB" w:rsidP="00D622BB">
      <w:pPr>
        <w:rPr>
          <w:rFonts w:ascii="Book Antiqua" w:hAnsi="Book Antiqua" w:cs="Book Antiqua"/>
          <w:sz w:val="22"/>
          <w:szCs w:val="22"/>
        </w:rPr>
      </w:pPr>
      <w:r>
        <w:rPr>
          <w:rFonts w:ascii="Book Antiqua" w:hAnsi="Book Antiqua" w:cs="Book Antiqua"/>
          <w:sz w:val="22"/>
          <w:szCs w:val="22"/>
        </w:rPr>
        <w:t xml:space="preserve">The church </w:t>
      </w:r>
      <w:r>
        <w:rPr>
          <w:rFonts w:ascii="Book Antiqua" w:hAnsi="Book Antiqua" w:cs="Book Antiqua"/>
          <w:sz w:val="22"/>
          <w:szCs w:val="22"/>
          <w:lang w:val="en-US"/>
        </w:rPr>
        <w:t>continues to be</w:t>
      </w:r>
      <w:r>
        <w:rPr>
          <w:rFonts w:ascii="Book Antiqua" w:hAnsi="Book Antiqua" w:cs="Book Antiqua"/>
          <w:sz w:val="22"/>
          <w:szCs w:val="22"/>
        </w:rPr>
        <w:t xml:space="preserve"> an access point for Withington &amp; Fallowfield food bank, opening 10am-12noon every Saturday.</w:t>
      </w:r>
    </w:p>
    <w:p w14:paraId="68373C13" w14:textId="58296E12" w:rsidR="00D622BB" w:rsidRPr="008C20D0" w:rsidRDefault="00D622BB" w:rsidP="00D622BB">
      <w:pPr>
        <w:rPr>
          <w:rFonts w:ascii="Book Antiqua" w:hAnsi="Book Antiqua" w:cs="Book Antiqua"/>
          <w:sz w:val="16"/>
          <w:szCs w:val="16"/>
        </w:rPr>
      </w:pPr>
    </w:p>
    <w:p w14:paraId="2A0882CA" w14:textId="36058FD1" w:rsidR="00D622BB" w:rsidRDefault="00D622BB" w:rsidP="00D622BB">
      <w:pPr>
        <w:rPr>
          <w:rFonts w:ascii="Book Antiqua" w:hAnsi="Book Antiqua" w:cs="Book Antiqua"/>
          <w:sz w:val="22"/>
          <w:szCs w:val="22"/>
          <w:lang w:val="en-US"/>
        </w:rPr>
      </w:pPr>
      <w:r>
        <w:rPr>
          <w:rFonts w:ascii="Book Antiqua" w:hAnsi="Book Antiqua" w:cs="Book Antiqua"/>
          <w:sz w:val="22"/>
          <w:szCs w:val="22"/>
        </w:rPr>
        <w:t>The church continued to receive vital income from the mobile phone mast installation</w:t>
      </w:r>
      <w:r w:rsidR="00DD27B1">
        <w:rPr>
          <w:rFonts w:ascii="Book Antiqua" w:hAnsi="Book Antiqua" w:cs="Book Antiqua"/>
          <w:sz w:val="22"/>
          <w:szCs w:val="22"/>
          <w:lang w:val="en-US"/>
        </w:rPr>
        <w:t xml:space="preserve">. </w:t>
      </w:r>
      <w:r w:rsidR="00533253">
        <w:rPr>
          <w:rFonts w:ascii="Book Antiqua" w:hAnsi="Book Antiqua" w:cs="Book Antiqua"/>
          <w:sz w:val="22"/>
          <w:szCs w:val="22"/>
          <w:lang w:val="en-US"/>
        </w:rPr>
        <w:t xml:space="preserve">From October, the end of the car park was rented to </w:t>
      </w:r>
      <w:proofErr w:type="spellStart"/>
      <w:r w:rsidR="00533253">
        <w:rPr>
          <w:rFonts w:ascii="Book Antiqua" w:hAnsi="Book Antiqua" w:cs="Book Antiqua"/>
          <w:sz w:val="22"/>
          <w:szCs w:val="22"/>
          <w:lang w:val="en-US"/>
        </w:rPr>
        <w:t>Bardsleys</w:t>
      </w:r>
      <w:proofErr w:type="spellEnd"/>
      <w:r w:rsidR="00533253">
        <w:rPr>
          <w:rFonts w:ascii="Book Antiqua" w:hAnsi="Book Antiqua" w:cs="Book Antiqua"/>
          <w:sz w:val="22"/>
          <w:szCs w:val="22"/>
          <w:lang w:val="en-US"/>
        </w:rPr>
        <w:t xml:space="preserve">, who are building a residential care facility further down Wilbraham Road. </w:t>
      </w:r>
    </w:p>
    <w:p w14:paraId="3285C323" w14:textId="77777777" w:rsidR="00313E99" w:rsidRPr="00410F80" w:rsidRDefault="00313E99" w:rsidP="00D622BB">
      <w:pPr>
        <w:rPr>
          <w:rFonts w:ascii="Book Antiqua" w:hAnsi="Book Antiqua" w:cs="Book Antiqua"/>
          <w:sz w:val="16"/>
          <w:szCs w:val="16"/>
          <w:lang w:val="en-US"/>
        </w:rPr>
      </w:pPr>
    </w:p>
    <w:p w14:paraId="509BF40D" w14:textId="01856E7F" w:rsidR="00313E99" w:rsidRDefault="00313E99" w:rsidP="00D622BB">
      <w:pPr>
        <w:rPr>
          <w:rFonts w:ascii="Book Antiqua" w:hAnsi="Book Antiqua" w:cs="Book Antiqua"/>
          <w:sz w:val="22"/>
          <w:szCs w:val="22"/>
          <w:lang w:val="en-US"/>
        </w:rPr>
      </w:pPr>
      <w:r>
        <w:rPr>
          <w:rFonts w:ascii="Book Antiqua" w:hAnsi="Book Antiqua" w:cs="Book Antiqua"/>
          <w:sz w:val="22"/>
          <w:szCs w:val="22"/>
          <w:lang w:val="en-US"/>
        </w:rPr>
        <w:t xml:space="preserve">In the autumn, the </w:t>
      </w:r>
      <w:proofErr w:type="spellStart"/>
      <w:r>
        <w:rPr>
          <w:rFonts w:ascii="Book Antiqua" w:hAnsi="Book Antiqua" w:cs="Book Antiqua"/>
          <w:sz w:val="22"/>
          <w:szCs w:val="22"/>
          <w:lang w:val="en-US"/>
        </w:rPr>
        <w:t>Revd</w:t>
      </w:r>
      <w:proofErr w:type="spellEnd"/>
      <w:r>
        <w:rPr>
          <w:rFonts w:ascii="Book Antiqua" w:hAnsi="Book Antiqua" w:cs="Book Antiqua"/>
          <w:sz w:val="22"/>
          <w:szCs w:val="22"/>
          <w:lang w:val="en-US"/>
        </w:rPr>
        <w:t xml:space="preserve"> Jane Walker joined us initially as a member of the congregation. She has since preached and presided at weekday and Sunday Eucharists. We hope that she will be licensed to the parish in 2019. </w:t>
      </w:r>
    </w:p>
    <w:p w14:paraId="038F3AE2" w14:textId="77777777" w:rsidR="00533253" w:rsidRPr="00410F80" w:rsidRDefault="00533253" w:rsidP="00D622BB">
      <w:pPr>
        <w:rPr>
          <w:rFonts w:ascii="Book Antiqua" w:hAnsi="Book Antiqua" w:cs="Book Antiqua"/>
          <w:sz w:val="16"/>
          <w:szCs w:val="16"/>
          <w:lang w:val="en-US"/>
        </w:rPr>
      </w:pPr>
    </w:p>
    <w:p w14:paraId="28D2AE12" w14:textId="2F8A25EA" w:rsidR="00533253" w:rsidRDefault="00533253" w:rsidP="00D622BB">
      <w:pPr>
        <w:rPr>
          <w:rFonts w:ascii="Book Antiqua" w:hAnsi="Book Antiqua" w:cs="Book Antiqua"/>
          <w:sz w:val="22"/>
          <w:szCs w:val="22"/>
          <w:lang w:val="en-US"/>
        </w:rPr>
      </w:pPr>
      <w:r>
        <w:rPr>
          <w:rFonts w:ascii="Book Antiqua" w:hAnsi="Book Antiqua" w:cs="Book Antiqua"/>
          <w:sz w:val="22"/>
          <w:szCs w:val="22"/>
          <w:lang w:val="en-US"/>
        </w:rPr>
        <w:t xml:space="preserve">The </w:t>
      </w:r>
      <w:proofErr w:type="spellStart"/>
      <w:r>
        <w:rPr>
          <w:rFonts w:ascii="Book Antiqua" w:hAnsi="Book Antiqua" w:cs="Book Antiqua"/>
          <w:sz w:val="22"/>
          <w:szCs w:val="22"/>
          <w:lang w:val="en-US"/>
        </w:rPr>
        <w:t>Zweck</w:t>
      </w:r>
      <w:r w:rsidR="00410F80">
        <w:rPr>
          <w:rFonts w:ascii="Book Antiqua" w:hAnsi="Book Antiqua" w:cs="Book Antiqua"/>
          <w:sz w:val="22"/>
          <w:szCs w:val="22"/>
          <w:lang w:val="en-US"/>
        </w:rPr>
        <w:t>-</w:t>
      </w:r>
      <w:r>
        <w:rPr>
          <w:rFonts w:ascii="Book Antiqua" w:hAnsi="Book Antiqua" w:cs="Book Antiqua"/>
          <w:sz w:val="22"/>
          <w:szCs w:val="22"/>
          <w:lang w:val="en-US"/>
        </w:rPr>
        <w:t>Lench</w:t>
      </w:r>
      <w:proofErr w:type="spellEnd"/>
      <w:r>
        <w:rPr>
          <w:rFonts w:ascii="Book Antiqua" w:hAnsi="Book Antiqua" w:cs="Book Antiqua"/>
          <w:sz w:val="22"/>
          <w:szCs w:val="22"/>
          <w:lang w:val="en-US"/>
        </w:rPr>
        <w:t xml:space="preserve"> family left us in early September to move to Australia. Their leaving was marked by a meal in church and a blessing </w:t>
      </w:r>
      <w:r w:rsidR="006C731B">
        <w:rPr>
          <w:rFonts w:ascii="Book Antiqua" w:hAnsi="Book Antiqua" w:cs="Book Antiqua"/>
          <w:sz w:val="22"/>
          <w:szCs w:val="22"/>
          <w:lang w:val="en-US"/>
        </w:rPr>
        <w:t>from Richard</w:t>
      </w:r>
      <w:r>
        <w:rPr>
          <w:rFonts w:ascii="Book Antiqua" w:hAnsi="Book Antiqua" w:cs="Book Antiqua"/>
          <w:sz w:val="22"/>
          <w:szCs w:val="22"/>
          <w:lang w:val="en-US"/>
        </w:rPr>
        <w:t>. We continue to receive news of the family, particularly Sarah and Emma as they start their new life</w:t>
      </w:r>
      <w:r w:rsidR="006C731B">
        <w:rPr>
          <w:rFonts w:ascii="Book Antiqua" w:hAnsi="Book Antiqua" w:cs="Book Antiqua"/>
          <w:sz w:val="22"/>
          <w:szCs w:val="22"/>
          <w:lang w:val="en-US"/>
        </w:rPr>
        <w:t xml:space="preserve"> in Adelaide</w:t>
      </w:r>
      <w:r>
        <w:rPr>
          <w:rFonts w:ascii="Book Antiqua" w:hAnsi="Book Antiqua" w:cs="Book Antiqua"/>
          <w:sz w:val="22"/>
          <w:szCs w:val="22"/>
          <w:lang w:val="en-US"/>
        </w:rPr>
        <w:t xml:space="preserve">. Anna contributed a new composition to challenge the choir on All Souls’ Day. </w:t>
      </w:r>
    </w:p>
    <w:p w14:paraId="0E6B0418" w14:textId="77777777" w:rsidR="00533253" w:rsidRPr="00410F80" w:rsidRDefault="00533253" w:rsidP="00D622BB">
      <w:pPr>
        <w:rPr>
          <w:rFonts w:ascii="Book Antiqua" w:hAnsi="Book Antiqua" w:cs="Book Antiqua"/>
          <w:sz w:val="16"/>
          <w:szCs w:val="16"/>
          <w:lang w:val="en-US"/>
        </w:rPr>
      </w:pPr>
    </w:p>
    <w:p w14:paraId="3A88C4EA" w14:textId="20411267" w:rsidR="00533253" w:rsidRDefault="00533253" w:rsidP="00D622BB">
      <w:pPr>
        <w:rPr>
          <w:rFonts w:ascii="Book Antiqua" w:hAnsi="Book Antiqua" w:cs="Book Antiqua"/>
          <w:sz w:val="22"/>
          <w:szCs w:val="22"/>
          <w:lang w:val="en-US"/>
        </w:rPr>
      </w:pPr>
      <w:r>
        <w:rPr>
          <w:rFonts w:ascii="Book Antiqua" w:hAnsi="Book Antiqua" w:cs="Book Antiqua"/>
          <w:sz w:val="22"/>
          <w:szCs w:val="22"/>
          <w:lang w:val="en-US"/>
        </w:rPr>
        <w:t xml:space="preserve">Elaine Rose died in May 2018, following a long fight with cancer. Her funeral was held on Ascension Day. A legacy from her estate went towards the purchase of new albs for the ever growing sanctuary team. </w:t>
      </w:r>
    </w:p>
    <w:p w14:paraId="7B6BB6DB" w14:textId="77777777" w:rsidR="00533253" w:rsidRPr="00410F80" w:rsidRDefault="00533253" w:rsidP="00D622BB">
      <w:pPr>
        <w:rPr>
          <w:rFonts w:ascii="Book Antiqua" w:hAnsi="Book Antiqua" w:cs="Book Antiqua"/>
          <w:sz w:val="16"/>
          <w:szCs w:val="16"/>
          <w:lang w:val="en-US"/>
        </w:rPr>
      </w:pPr>
    </w:p>
    <w:p w14:paraId="6E52EDA9" w14:textId="4E21D904" w:rsidR="00533253" w:rsidRDefault="00533253" w:rsidP="00D622BB">
      <w:pPr>
        <w:rPr>
          <w:rFonts w:ascii="Book Antiqua" w:hAnsi="Book Antiqua" w:cs="Book Antiqua"/>
          <w:sz w:val="22"/>
          <w:szCs w:val="22"/>
          <w:lang w:val="en-US"/>
        </w:rPr>
      </w:pPr>
      <w:r>
        <w:rPr>
          <w:rFonts w:ascii="Book Antiqua" w:hAnsi="Book Antiqua" w:cs="Book Antiqua"/>
          <w:sz w:val="22"/>
          <w:szCs w:val="22"/>
          <w:lang w:val="en-US"/>
        </w:rPr>
        <w:t xml:space="preserve">John </w:t>
      </w:r>
      <w:proofErr w:type="spellStart"/>
      <w:r>
        <w:rPr>
          <w:rFonts w:ascii="Book Antiqua" w:hAnsi="Book Antiqua" w:cs="Book Antiqua"/>
          <w:sz w:val="22"/>
          <w:szCs w:val="22"/>
          <w:lang w:val="en-US"/>
        </w:rPr>
        <w:t>Murday</w:t>
      </w:r>
      <w:proofErr w:type="spellEnd"/>
      <w:r>
        <w:rPr>
          <w:rFonts w:ascii="Book Antiqua" w:hAnsi="Book Antiqua" w:cs="Book Antiqua"/>
          <w:sz w:val="22"/>
          <w:szCs w:val="22"/>
          <w:lang w:val="en-US"/>
        </w:rPr>
        <w:t xml:space="preserve"> died in October 2018. Like Elaine, his contribution to the life of this church and parish over the years is difficult to calculate. May they rest in peace and rise in glory. </w:t>
      </w:r>
    </w:p>
    <w:p w14:paraId="5EED8955" w14:textId="393F9A09" w:rsidR="00342114" w:rsidRPr="008C20D0" w:rsidRDefault="00342114" w:rsidP="000F7BB9">
      <w:pPr>
        <w:rPr>
          <w:sz w:val="16"/>
          <w:szCs w:val="16"/>
        </w:rPr>
      </w:pPr>
    </w:p>
    <w:p w14:paraId="59BA617C" w14:textId="77777777" w:rsidR="00D9287A" w:rsidRDefault="00D9287A">
      <w:pPr>
        <w:rPr>
          <w:rFonts w:ascii="Book Antiqua" w:hAnsi="Book Antiqua" w:cs="Book Antiqua"/>
          <w:i/>
          <w:color w:val="17365D"/>
          <w:sz w:val="22"/>
          <w:szCs w:val="22"/>
        </w:rPr>
      </w:pPr>
      <w:r>
        <w:rPr>
          <w:rFonts w:ascii="Book Antiqua" w:hAnsi="Book Antiqua" w:cs="Book Antiqua"/>
          <w:i/>
          <w:color w:val="17365D"/>
          <w:sz w:val="22"/>
          <w:szCs w:val="22"/>
        </w:rPr>
        <w:t>Andrew Gait,</w:t>
      </w:r>
    </w:p>
    <w:p w14:paraId="5E3AC98E" w14:textId="77777777" w:rsidR="00D9287A" w:rsidRDefault="00D9287A">
      <w:pPr>
        <w:rPr>
          <w:rFonts w:ascii="Book Antiqua" w:hAnsi="Book Antiqua" w:cs="Book Antiqua"/>
          <w:i/>
          <w:color w:val="17365D"/>
          <w:sz w:val="22"/>
          <w:szCs w:val="22"/>
        </w:rPr>
      </w:pPr>
      <w:r>
        <w:rPr>
          <w:rFonts w:ascii="Book Antiqua" w:hAnsi="Book Antiqua" w:cs="Book Antiqua"/>
          <w:i/>
          <w:color w:val="17365D"/>
          <w:sz w:val="22"/>
          <w:szCs w:val="22"/>
        </w:rPr>
        <w:t xml:space="preserve">PCC Secretary, </w:t>
      </w:r>
    </w:p>
    <w:p w14:paraId="105341ED" w14:textId="5BE7CB33" w:rsidR="00D9287A" w:rsidRPr="008D1BFD" w:rsidRDefault="00374B6A">
      <w:pPr>
        <w:rPr>
          <w:lang w:val="en-US"/>
        </w:rPr>
      </w:pPr>
      <w:r>
        <w:rPr>
          <w:rFonts w:ascii="Book Antiqua" w:hAnsi="Book Antiqua" w:cs="Book Antiqua"/>
          <w:i/>
          <w:color w:val="17365D"/>
          <w:sz w:val="22"/>
          <w:szCs w:val="22"/>
        </w:rPr>
        <w:t>March</w:t>
      </w:r>
      <w:bookmarkStart w:id="0" w:name="_GoBack"/>
      <w:bookmarkEnd w:id="0"/>
      <w:r w:rsidR="00D9287A">
        <w:rPr>
          <w:rFonts w:ascii="Book Antiqua" w:hAnsi="Book Antiqua" w:cs="Book Antiqua"/>
          <w:i/>
          <w:color w:val="17365D"/>
          <w:sz w:val="22"/>
          <w:szCs w:val="22"/>
        </w:rPr>
        <w:t xml:space="preserve"> 201</w:t>
      </w:r>
      <w:r w:rsidR="00BD4C32">
        <w:rPr>
          <w:rFonts w:ascii="Book Antiqua" w:hAnsi="Book Antiqua" w:cs="Book Antiqua"/>
          <w:i/>
          <w:color w:val="17365D"/>
          <w:sz w:val="22"/>
          <w:szCs w:val="22"/>
          <w:lang w:val="en-US"/>
        </w:rPr>
        <w:t>9</w:t>
      </w:r>
    </w:p>
    <w:p w14:paraId="6514E5CE" w14:textId="77777777" w:rsidR="00D9287A" w:rsidRDefault="00D9287A">
      <w:r>
        <w:t xml:space="preserve"> </w:t>
      </w:r>
    </w:p>
    <w:sectPr w:rsidR="00D9287A">
      <w:pgSz w:w="11906" w:h="16838"/>
      <w:pgMar w:top="1134" w:right="1077" w:bottom="1134" w:left="1077"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ucida Sans">
    <w:panose1 w:val="020B0602030504020204"/>
    <w:charset w:val="4D"/>
    <w:family w:val="swiss"/>
    <w:pitch w:val="variable"/>
    <w:sig w:usb0="00000003" w:usb1="00000000" w:usb2="00000000" w:usb3="00000000" w:csb0="00000001" w:csb1="00000000"/>
  </w:font>
  <w:font w:name="Lucida Grande">
    <w:panose1 w:val="020B0604020202020204"/>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A8C32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isplayBackgroundShape/>
  <w:embedSystemFonts/>
  <w:proofState w:spelling="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87A"/>
    <w:rsid w:val="00005988"/>
    <w:rsid w:val="00042750"/>
    <w:rsid w:val="0004414D"/>
    <w:rsid w:val="00044D5D"/>
    <w:rsid w:val="00054F57"/>
    <w:rsid w:val="0006461C"/>
    <w:rsid w:val="000937F9"/>
    <w:rsid w:val="000A59A4"/>
    <w:rsid w:val="000B619B"/>
    <w:rsid w:val="000C638B"/>
    <w:rsid w:val="000C7589"/>
    <w:rsid w:val="000C7A03"/>
    <w:rsid w:val="000D161D"/>
    <w:rsid w:val="000D4BF2"/>
    <w:rsid w:val="000D6AF5"/>
    <w:rsid w:val="000D7A0F"/>
    <w:rsid w:val="000F7BB9"/>
    <w:rsid w:val="00104C43"/>
    <w:rsid w:val="00120141"/>
    <w:rsid w:val="00142BAF"/>
    <w:rsid w:val="001566C3"/>
    <w:rsid w:val="00166C35"/>
    <w:rsid w:val="00185809"/>
    <w:rsid w:val="00193B32"/>
    <w:rsid w:val="001C6E51"/>
    <w:rsid w:val="001D5F58"/>
    <w:rsid w:val="00204B4F"/>
    <w:rsid w:val="0023671C"/>
    <w:rsid w:val="00250A04"/>
    <w:rsid w:val="0027154E"/>
    <w:rsid w:val="002715D7"/>
    <w:rsid w:val="002850BB"/>
    <w:rsid w:val="00285F2C"/>
    <w:rsid w:val="002869A9"/>
    <w:rsid w:val="002870CA"/>
    <w:rsid w:val="002A4369"/>
    <w:rsid w:val="002B1FCA"/>
    <w:rsid w:val="002B295C"/>
    <w:rsid w:val="002C20D2"/>
    <w:rsid w:val="00313E99"/>
    <w:rsid w:val="00327E55"/>
    <w:rsid w:val="003343F3"/>
    <w:rsid w:val="00342114"/>
    <w:rsid w:val="003450E1"/>
    <w:rsid w:val="00346C3F"/>
    <w:rsid w:val="00362A4F"/>
    <w:rsid w:val="00374B6A"/>
    <w:rsid w:val="003B1B99"/>
    <w:rsid w:val="003C3824"/>
    <w:rsid w:val="003D4663"/>
    <w:rsid w:val="003E4971"/>
    <w:rsid w:val="003F726A"/>
    <w:rsid w:val="00410F80"/>
    <w:rsid w:val="004118FC"/>
    <w:rsid w:val="0041205A"/>
    <w:rsid w:val="00417FC9"/>
    <w:rsid w:val="00421634"/>
    <w:rsid w:val="0042755D"/>
    <w:rsid w:val="00450333"/>
    <w:rsid w:val="00450A06"/>
    <w:rsid w:val="00460353"/>
    <w:rsid w:val="004B2203"/>
    <w:rsid w:val="004E21D3"/>
    <w:rsid w:val="004F2757"/>
    <w:rsid w:val="00526F0E"/>
    <w:rsid w:val="00533253"/>
    <w:rsid w:val="005343CD"/>
    <w:rsid w:val="00542C47"/>
    <w:rsid w:val="005541E8"/>
    <w:rsid w:val="00557680"/>
    <w:rsid w:val="005865A0"/>
    <w:rsid w:val="005925DB"/>
    <w:rsid w:val="005A06C4"/>
    <w:rsid w:val="005A7B8D"/>
    <w:rsid w:val="005B02A0"/>
    <w:rsid w:val="005B4337"/>
    <w:rsid w:val="005C6E8A"/>
    <w:rsid w:val="00603282"/>
    <w:rsid w:val="006108B0"/>
    <w:rsid w:val="00614AD7"/>
    <w:rsid w:val="00616E0D"/>
    <w:rsid w:val="00631669"/>
    <w:rsid w:val="006407F6"/>
    <w:rsid w:val="006617F3"/>
    <w:rsid w:val="00681F66"/>
    <w:rsid w:val="006821F6"/>
    <w:rsid w:val="00693ADB"/>
    <w:rsid w:val="006A361D"/>
    <w:rsid w:val="006B6A27"/>
    <w:rsid w:val="006C45E3"/>
    <w:rsid w:val="006C65B4"/>
    <w:rsid w:val="006C731B"/>
    <w:rsid w:val="006E2BDE"/>
    <w:rsid w:val="006E4B71"/>
    <w:rsid w:val="006E54E1"/>
    <w:rsid w:val="006F3D4C"/>
    <w:rsid w:val="007018EB"/>
    <w:rsid w:val="00707532"/>
    <w:rsid w:val="0072108D"/>
    <w:rsid w:val="007227DB"/>
    <w:rsid w:val="00730C89"/>
    <w:rsid w:val="00732C07"/>
    <w:rsid w:val="00736FFB"/>
    <w:rsid w:val="00737190"/>
    <w:rsid w:val="00747BC0"/>
    <w:rsid w:val="00753853"/>
    <w:rsid w:val="007625C1"/>
    <w:rsid w:val="0076313D"/>
    <w:rsid w:val="00763404"/>
    <w:rsid w:val="00772401"/>
    <w:rsid w:val="00791531"/>
    <w:rsid w:val="007A0AE9"/>
    <w:rsid w:val="007A44E1"/>
    <w:rsid w:val="007B3036"/>
    <w:rsid w:val="007B320B"/>
    <w:rsid w:val="007C31C1"/>
    <w:rsid w:val="007C3980"/>
    <w:rsid w:val="007C45B9"/>
    <w:rsid w:val="007C54EB"/>
    <w:rsid w:val="007E1114"/>
    <w:rsid w:val="007F6ADC"/>
    <w:rsid w:val="0081120E"/>
    <w:rsid w:val="0083200C"/>
    <w:rsid w:val="00845358"/>
    <w:rsid w:val="00850514"/>
    <w:rsid w:val="008527D0"/>
    <w:rsid w:val="008577AD"/>
    <w:rsid w:val="00866C52"/>
    <w:rsid w:val="00871AA4"/>
    <w:rsid w:val="0088337B"/>
    <w:rsid w:val="008A0E48"/>
    <w:rsid w:val="008C20D0"/>
    <w:rsid w:val="008C23E7"/>
    <w:rsid w:val="008D1BFD"/>
    <w:rsid w:val="00905DD8"/>
    <w:rsid w:val="00922485"/>
    <w:rsid w:val="00941B0D"/>
    <w:rsid w:val="00970612"/>
    <w:rsid w:val="00977B22"/>
    <w:rsid w:val="009B2970"/>
    <w:rsid w:val="009D1726"/>
    <w:rsid w:val="009D1F0C"/>
    <w:rsid w:val="009D3208"/>
    <w:rsid w:val="009D57DB"/>
    <w:rsid w:val="009F3F7D"/>
    <w:rsid w:val="009F4749"/>
    <w:rsid w:val="00A0551B"/>
    <w:rsid w:val="00A32DA0"/>
    <w:rsid w:val="00A77701"/>
    <w:rsid w:val="00A80CA9"/>
    <w:rsid w:val="00A86D59"/>
    <w:rsid w:val="00A96BAC"/>
    <w:rsid w:val="00AA13AF"/>
    <w:rsid w:val="00AB2C6F"/>
    <w:rsid w:val="00AD1CDE"/>
    <w:rsid w:val="00AE175D"/>
    <w:rsid w:val="00AE7520"/>
    <w:rsid w:val="00B05F1B"/>
    <w:rsid w:val="00B06C88"/>
    <w:rsid w:val="00B26A12"/>
    <w:rsid w:val="00B277E8"/>
    <w:rsid w:val="00B43543"/>
    <w:rsid w:val="00B64B07"/>
    <w:rsid w:val="00B74FB3"/>
    <w:rsid w:val="00BA5B10"/>
    <w:rsid w:val="00BA6498"/>
    <w:rsid w:val="00BB392B"/>
    <w:rsid w:val="00BB4D2C"/>
    <w:rsid w:val="00BC3A6D"/>
    <w:rsid w:val="00BC789D"/>
    <w:rsid w:val="00BD4A81"/>
    <w:rsid w:val="00BD4C32"/>
    <w:rsid w:val="00BE00EC"/>
    <w:rsid w:val="00BE13F6"/>
    <w:rsid w:val="00BF1592"/>
    <w:rsid w:val="00BF7F84"/>
    <w:rsid w:val="00C16871"/>
    <w:rsid w:val="00C21334"/>
    <w:rsid w:val="00C47336"/>
    <w:rsid w:val="00C517E8"/>
    <w:rsid w:val="00C53C57"/>
    <w:rsid w:val="00C62DE6"/>
    <w:rsid w:val="00C67704"/>
    <w:rsid w:val="00CD2A78"/>
    <w:rsid w:val="00CF6047"/>
    <w:rsid w:val="00CF7BCB"/>
    <w:rsid w:val="00CF7C56"/>
    <w:rsid w:val="00D02F1B"/>
    <w:rsid w:val="00D123E2"/>
    <w:rsid w:val="00D16928"/>
    <w:rsid w:val="00D30026"/>
    <w:rsid w:val="00D35AF9"/>
    <w:rsid w:val="00D35E65"/>
    <w:rsid w:val="00D406C7"/>
    <w:rsid w:val="00D53D55"/>
    <w:rsid w:val="00D57B69"/>
    <w:rsid w:val="00D60D0B"/>
    <w:rsid w:val="00D622BB"/>
    <w:rsid w:val="00D64A30"/>
    <w:rsid w:val="00D9287A"/>
    <w:rsid w:val="00DA0E61"/>
    <w:rsid w:val="00DA162C"/>
    <w:rsid w:val="00DD1064"/>
    <w:rsid w:val="00DD27B1"/>
    <w:rsid w:val="00DE5376"/>
    <w:rsid w:val="00DF4FDD"/>
    <w:rsid w:val="00DF7EB2"/>
    <w:rsid w:val="00E076BC"/>
    <w:rsid w:val="00E20788"/>
    <w:rsid w:val="00E21845"/>
    <w:rsid w:val="00E224A1"/>
    <w:rsid w:val="00E4523A"/>
    <w:rsid w:val="00E568BA"/>
    <w:rsid w:val="00E8143B"/>
    <w:rsid w:val="00E8166D"/>
    <w:rsid w:val="00E8267D"/>
    <w:rsid w:val="00E906E1"/>
    <w:rsid w:val="00EA1A64"/>
    <w:rsid w:val="00EA2AC1"/>
    <w:rsid w:val="00EC029C"/>
    <w:rsid w:val="00EE56C9"/>
    <w:rsid w:val="00EF26CE"/>
    <w:rsid w:val="00EF5417"/>
    <w:rsid w:val="00F1118D"/>
    <w:rsid w:val="00F1161E"/>
    <w:rsid w:val="00F35695"/>
    <w:rsid w:val="00F65272"/>
    <w:rsid w:val="00F65A9A"/>
    <w:rsid w:val="00F8515C"/>
    <w:rsid w:val="00F90CD0"/>
    <w:rsid w:val="00F96849"/>
    <w:rsid w:val="00FB58B1"/>
    <w:rsid w:val="00FD3925"/>
    <w:rsid w:val="00FF242E"/>
    <w:rsid w:val="00FF7B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0101E26"/>
  <w14:defaultImageDpi w14:val="300"/>
  <w15:docId w15:val="{0112A929-15FD-6541-9CA6-604A0036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en-US"/>
    </w:rPr>
  </w:style>
  <w:style w:type="paragraph" w:styleId="Heading1">
    <w:name w:val="heading 1"/>
    <w:basedOn w:val="Normal"/>
    <w:next w:val="BodyText"/>
    <w:qFormat/>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DefaultParagraphFont">
    <w:name w:val="WW-Default Paragraph Font"/>
  </w:style>
  <w:style w:type="character" w:customStyle="1" w:styleId="Heading1Char">
    <w:name w:val="Heading 1 Char"/>
    <w:basedOn w:val="WW-DefaultParagraphFont"/>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BalloonTextChar">
    <w:name w:val="Balloon Text Cha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Lucida Sans"/>
    </w:rPr>
  </w:style>
  <w:style w:type="paragraph" w:customStyle="1" w:styleId="MediumGrid1-Accent21">
    <w:name w:val="Medium Grid 1 - Accent 21"/>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style>
  <w:style w:type="paragraph" w:customStyle="1" w:styleId="MediumList2-Accent21">
    <w:name w:val="Medium List 2 - Accent 21"/>
    <w:hidden/>
    <w:uiPriority w:val="99"/>
    <w:semiHidden/>
    <w:rsid w:val="00D9287A"/>
    <w:rPr>
      <w:lang w:eastAsia="en-US"/>
    </w:rPr>
  </w:style>
  <w:style w:type="paragraph" w:styleId="DocumentMap">
    <w:name w:val="Document Map"/>
    <w:basedOn w:val="Normal"/>
    <w:link w:val="DocumentMapChar"/>
    <w:uiPriority w:val="99"/>
    <w:semiHidden/>
    <w:unhideWhenUsed/>
    <w:rsid w:val="00D9287A"/>
    <w:rPr>
      <w:rFonts w:ascii="Lucida Grande" w:hAnsi="Lucida Grande" w:cs="Lucida Grande"/>
      <w:sz w:val="24"/>
      <w:szCs w:val="24"/>
    </w:rPr>
  </w:style>
  <w:style w:type="character" w:customStyle="1" w:styleId="DocumentMapChar">
    <w:name w:val="Document Map Char"/>
    <w:link w:val="DocumentMap"/>
    <w:uiPriority w:val="99"/>
    <w:semiHidden/>
    <w:rsid w:val="00D9287A"/>
    <w:rPr>
      <w:rFonts w:ascii="Lucida Grande" w:hAnsi="Lucida Grande" w:cs="Lucida Grande"/>
      <w:sz w:val="24"/>
      <w:szCs w:val="24"/>
    </w:rPr>
  </w:style>
  <w:style w:type="character" w:customStyle="1" w:styleId="apple-converted-space">
    <w:name w:val="apple-converted-space"/>
    <w:basedOn w:val="DefaultParagraphFont"/>
    <w:rsid w:val="007A0AE9"/>
  </w:style>
  <w:style w:type="character" w:styleId="Hyperlink">
    <w:name w:val="Hyperlink"/>
    <w:basedOn w:val="DefaultParagraphFont"/>
    <w:uiPriority w:val="99"/>
    <w:semiHidden/>
    <w:unhideWhenUsed/>
    <w:rsid w:val="007A0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289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1567</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Jones</dc:creator>
  <cp:keywords/>
  <cp:lastModifiedBy>Joanna Gait</cp:lastModifiedBy>
  <cp:revision>4</cp:revision>
  <cp:lastPrinted>2017-02-21T19:10:00Z</cp:lastPrinted>
  <dcterms:created xsi:type="dcterms:W3CDTF">2019-03-14T17:54:00Z</dcterms:created>
  <dcterms:modified xsi:type="dcterms:W3CDTF">2019-03-28T21:50:00Z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